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092DB" w14:textId="56DD4C3D" w:rsidR="00C6665A" w:rsidRDefault="00C6665A" w:rsidP="005A5ECA">
      <w:pPr>
        <w:spacing w:line="360" w:lineRule="auto"/>
        <w:jc w:val="center"/>
        <w:rPr>
          <w:b/>
          <w:bCs/>
        </w:rPr>
      </w:pPr>
    </w:p>
    <w:p w14:paraId="50FF421B" w14:textId="77777777" w:rsidR="00E8720A" w:rsidRPr="00E8720A" w:rsidRDefault="00E8720A" w:rsidP="00E8720A">
      <w:pPr>
        <w:spacing w:line="360" w:lineRule="auto"/>
        <w:jc w:val="center"/>
        <w:rPr>
          <w:b/>
          <w:bCs/>
          <w:sz w:val="32"/>
          <w:szCs w:val="32"/>
          <w:lang w:val="en-US"/>
        </w:rPr>
      </w:pPr>
      <w:r w:rsidRPr="00E8720A">
        <w:rPr>
          <w:b/>
          <w:bCs/>
          <w:sz w:val="32"/>
          <w:szCs w:val="32"/>
          <w:lang w:val="en-US"/>
        </w:rPr>
        <w:t>Social networks in the classroom: redefining learning in the digital era</w:t>
      </w:r>
    </w:p>
    <w:p w14:paraId="47078EA8" w14:textId="07F88E7D" w:rsidR="005A5ECA" w:rsidRPr="00024169" w:rsidRDefault="005A5ECA" w:rsidP="005A5ECA">
      <w:pPr>
        <w:spacing w:line="360" w:lineRule="auto"/>
        <w:jc w:val="center"/>
        <w:rPr>
          <w:b/>
          <w:bCs/>
          <w:sz w:val="28"/>
          <w:szCs w:val="28"/>
        </w:rPr>
      </w:pPr>
      <w:r w:rsidRPr="00E8720A">
        <w:rPr>
          <w:b/>
          <w:bCs/>
        </w:rPr>
        <w:t>Redes sociales en el aula: resignificando el aprendizaje en la era digital</w:t>
      </w:r>
    </w:p>
    <w:p w14:paraId="2181EA75" w14:textId="77777777" w:rsidR="005A5ECA" w:rsidRDefault="005A5ECA" w:rsidP="005A5ECA">
      <w:pPr>
        <w:spacing w:line="360" w:lineRule="auto"/>
        <w:jc w:val="center"/>
      </w:pPr>
      <w:r>
        <w:t xml:space="preserve">Nieves </w:t>
      </w:r>
      <w:proofErr w:type="spellStart"/>
      <w:r>
        <w:t>Marbel</w:t>
      </w:r>
      <w:proofErr w:type="spellEnd"/>
      <w:r>
        <w:t xml:space="preserve"> Vásquez Ruiz</w:t>
      </w:r>
    </w:p>
    <w:p w14:paraId="100C3E95" w14:textId="12705B51" w:rsidR="005A5ECA" w:rsidRDefault="00E8720A" w:rsidP="005A5ECA">
      <w:pPr>
        <w:spacing w:line="360" w:lineRule="auto"/>
        <w:jc w:val="center"/>
      </w:pPr>
      <w:proofErr w:type="spellStart"/>
      <w:r>
        <w:t>University</w:t>
      </w:r>
      <w:proofErr w:type="spellEnd"/>
      <w:r>
        <w:t xml:space="preserve"> </w:t>
      </w:r>
      <w:proofErr w:type="spellStart"/>
      <w:r>
        <w:t>of</w:t>
      </w:r>
      <w:proofErr w:type="spellEnd"/>
      <w:r>
        <w:t xml:space="preserve"> Pamplona</w:t>
      </w:r>
      <w:r w:rsidR="005A5ECA">
        <w:t>, Cúcuta- Colombia</w:t>
      </w:r>
    </w:p>
    <w:p w14:paraId="40C996D2" w14:textId="77777777" w:rsidR="005A5ECA" w:rsidRDefault="00782D71" w:rsidP="005A5ECA">
      <w:pPr>
        <w:spacing w:line="360" w:lineRule="auto"/>
        <w:jc w:val="center"/>
      </w:pPr>
      <w:hyperlink r:id="rId8" w:history="1">
        <w:r w:rsidR="005A5ECA" w:rsidRPr="005C462C">
          <w:rPr>
            <w:rStyle w:val="Hipervnculo"/>
          </w:rPr>
          <w:t>nieves.vasquez@unipamplona.edu.co</w:t>
        </w:r>
      </w:hyperlink>
    </w:p>
    <w:p w14:paraId="10ABD514" w14:textId="77777777" w:rsidR="005A5ECA" w:rsidRDefault="005A5ECA" w:rsidP="005A5ECA">
      <w:pPr>
        <w:spacing w:line="360" w:lineRule="auto"/>
        <w:jc w:val="center"/>
      </w:pPr>
      <w:r>
        <w:t xml:space="preserve">ORCID: </w:t>
      </w:r>
      <w:hyperlink r:id="rId9" w:history="1">
        <w:r w:rsidRPr="005C462C">
          <w:rPr>
            <w:rStyle w:val="Hipervnculo"/>
          </w:rPr>
          <w:t>https://orcid.org/0009-0003-4075-3437</w:t>
        </w:r>
      </w:hyperlink>
    </w:p>
    <w:p w14:paraId="3C5F7BAF" w14:textId="371C4817" w:rsidR="00C6665A" w:rsidRDefault="00C6665A" w:rsidP="005A5ECA">
      <w:pPr>
        <w:spacing w:line="360" w:lineRule="auto"/>
        <w:jc w:val="center"/>
      </w:pPr>
      <w:r>
        <w:t>Mónica Calderón Villamizar</w:t>
      </w:r>
    </w:p>
    <w:p w14:paraId="492367C0" w14:textId="77777777" w:rsidR="00E8720A" w:rsidRPr="00543F5D" w:rsidRDefault="00E8720A" w:rsidP="00E8720A">
      <w:pPr>
        <w:spacing w:line="360" w:lineRule="auto"/>
        <w:jc w:val="center"/>
        <w:rPr>
          <w:lang w:val="es-CO"/>
        </w:rPr>
      </w:pPr>
      <w:r w:rsidRPr="00543F5D">
        <w:rPr>
          <w:lang w:val="es-CO"/>
        </w:rPr>
        <w:t>University of Pamplona, Cúcuta- Colombia</w:t>
      </w:r>
    </w:p>
    <w:p w14:paraId="6CE1C575" w14:textId="3A11F67E" w:rsidR="00C6665A" w:rsidRPr="00543F5D" w:rsidRDefault="00E15832" w:rsidP="005A5ECA">
      <w:pPr>
        <w:spacing w:line="360" w:lineRule="auto"/>
        <w:jc w:val="center"/>
        <w:rPr>
          <w:lang w:val="es-CO"/>
        </w:rPr>
      </w:pPr>
      <w:hyperlink r:id="rId10" w:history="1">
        <w:r w:rsidR="00C6665A" w:rsidRPr="00543F5D">
          <w:rPr>
            <w:rStyle w:val="Hipervnculo"/>
            <w:lang w:val="es-CO"/>
          </w:rPr>
          <w:t>monica.calderon2@unipamplona.edu.co</w:t>
        </w:r>
      </w:hyperlink>
    </w:p>
    <w:p w14:paraId="14425255" w14:textId="3618B4ED" w:rsidR="00C6665A" w:rsidRDefault="00C6665A" w:rsidP="005A5ECA">
      <w:pPr>
        <w:spacing w:line="360" w:lineRule="auto"/>
        <w:jc w:val="center"/>
      </w:pPr>
      <w:r>
        <w:t xml:space="preserve">ORCID: </w:t>
      </w:r>
      <w:hyperlink r:id="rId11" w:history="1">
        <w:r w:rsidRPr="005C462C">
          <w:rPr>
            <w:rStyle w:val="Hipervnculo"/>
          </w:rPr>
          <w:t>https://orcid.org/0000-0003 4178-2945</w:t>
        </w:r>
      </w:hyperlink>
    </w:p>
    <w:p w14:paraId="2DDAB15C" w14:textId="77777777" w:rsidR="005A5ECA" w:rsidRDefault="005A5ECA" w:rsidP="009032F1">
      <w:pPr>
        <w:spacing w:line="360" w:lineRule="auto"/>
      </w:pPr>
    </w:p>
    <w:p w14:paraId="01CE4774" w14:textId="77777777" w:rsidR="006C2BD1" w:rsidRPr="006C2BD1" w:rsidRDefault="006C2BD1" w:rsidP="006C2BD1">
      <w:pPr>
        <w:spacing w:line="360" w:lineRule="auto"/>
        <w:rPr>
          <w:rFonts w:eastAsia="Times New Roman"/>
          <w:lang w:val="es-CO"/>
        </w:rPr>
      </w:pPr>
    </w:p>
    <w:p w14:paraId="6197E0EA" w14:textId="77777777" w:rsidR="006C2BD1" w:rsidRDefault="006C2BD1" w:rsidP="006C2BD1">
      <w:pPr>
        <w:spacing w:line="360" w:lineRule="auto"/>
        <w:jc w:val="right"/>
        <w:rPr>
          <w:rFonts w:eastAsia="Times New Roman"/>
          <w:lang w:val="en-US"/>
        </w:rPr>
      </w:pPr>
      <w:r>
        <w:rPr>
          <w:rFonts w:eastAsia="Times New Roman"/>
          <w:lang w:val="en-US"/>
        </w:rPr>
        <w:t xml:space="preserve">Article submission: </w:t>
      </w:r>
      <w:r>
        <w:rPr>
          <w:lang w:val="en-US"/>
        </w:rPr>
        <w:t>January 5, 2025</w:t>
      </w:r>
    </w:p>
    <w:p w14:paraId="1A9C5E8F" w14:textId="77777777" w:rsidR="006C2BD1" w:rsidRDefault="006C2BD1" w:rsidP="006C2BD1">
      <w:pPr>
        <w:spacing w:line="360" w:lineRule="auto"/>
        <w:jc w:val="right"/>
        <w:rPr>
          <w:rFonts w:eastAsia="Times New Roman"/>
          <w:lang w:val="en-US"/>
        </w:rPr>
      </w:pPr>
      <w:r>
        <w:rPr>
          <w:rFonts w:eastAsia="Times New Roman"/>
          <w:lang w:val="en-US"/>
        </w:rPr>
        <w:t xml:space="preserve">Date of approval: </w:t>
      </w:r>
      <w:r>
        <w:rPr>
          <w:lang w:val="en-US"/>
        </w:rPr>
        <w:t xml:space="preserve">April 25, 2025 </w:t>
      </w:r>
    </w:p>
    <w:p w14:paraId="7BE44D7E" w14:textId="77777777" w:rsidR="006C2BD1" w:rsidRDefault="006C2BD1" w:rsidP="006C2BD1">
      <w:pPr>
        <w:spacing w:line="360" w:lineRule="auto"/>
        <w:jc w:val="right"/>
        <w:rPr>
          <w:rFonts w:eastAsia="Times New Roman"/>
          <w:lang w:val="en-US"/>
        </w:rPr>
      </w:pPr>
      <w:r>
        <w:rPr>
          <w:rFonts w:eastAsia="Times New Roman"/>
          <w:lang w:val="en-US"/>
        </w:rPr>
        <w:t>Date of publication:</w:t>
      </w:r>
      <w:r>
        <w:rPr>
          <w:lang w:val="en-US"/>
        </w:rPr>
        <w:t xml:space="preserve"> June 30, 2025</w:t>
      </w:r>
    </w:p>
    <w:p w14:paraId="2129A092" w14:textId="0352F172" w:rsidR="005A5ECA" w:rsidRPr="000C4BAC" w:rsidRDefault="005A5ECA" w:rsidP="005A5ECA">
      <w:pPr>
        <w:spacing w:line="240" w:lineRule="auto"/>
        <w:rPr>
          <w:rFonts w:eastAsia="Times New Roman"/>
          <w:color w:val="000000"/>
        </w:rPr>
      </w:pPr>
      <w:r w:rsidRPr="00543F5D">
        <w:rPr>
          <w:lang w:val="en-US"/>
        </w:rPr>
        <w:t xml:space="preserve">Vásquez Ruiz, N. M., &amp; Calderón Villamizar, M. (2025). </w:t>
      </w:r>
      <w:r w:rsidRPr="00E8720A">
        <w:rPr>
          <w:rStyle w:val="nfasis"/>
          <w:lang w:val="en-US"/>
        </w:rPr>
        <w:t>Social networks in the classroom: redefining learning in the digital era</w:t>
      </w:r>
      <w:r w:rsidRPr="00E8720A">
        <w:rPr>
          <w:lang w:val="en-US"/>
        </w:rPr>
        <w:t xml:space="preserve">. </w:t>
      </w:r>
      <w:r>
        <w:t xml:space="preserve">Revista Humanidades, Tecnología y Educación, 1(1), [número de páginas si aplica]. https://doi.org/XXXXXXX </w:t>
      </w:r>
    </w:p>
    <w:p w14:paraId="17714FC0" w14:textId="77777777" w:rsidR="00C6665A" w:rsidRDefault="00C6665A" w:rsidP="009032F1">
      <w:pPr>
        <w:spacing w:line="360" w:lineRule="auto"/>
      </w:pPr>
    </w:p>
    <w:p w14:paraId="705EEA3E" w14:textId="77777777" w:rsidR="00024169" w:rsidRDefault="00024169" w:rsidP="009032F1">
      <w:pPr>
        <w:spacing w:line="360" w:lineRule="auto"/>
        <w:rPr>
          <w:b/>
          <w:bCs/>
        </w:rPr>
        <w:sectPr w:rsidR="00024169" w:rsidSect="00024169">
          <w:footerReference w:type="default" r:id="rId12"/>
          <w:pgSz w:w="12240" w:h="15840" w:code="1"/>
          <w:pgMar w:top="1418" w:right="1418" w:bottom="1418" w:left="1418" w:header="851" w:footer="851" w:gutter="0"/>
          <w:cols w:space="708"/>
          <w:docGrid w:linePitch="360"/>
        </w:sectPr>
      </w:pPr>
    </w:p>
    <w:p w14:paraId="13FEEADB" w14:textId="77777777" w:rsidR="00E8720A" w:rsidRPr="00024169" w:rsidRDefault="00E8720A" w:rsidP="00E8720A">
      <w:pPr>
        <w:spacing w:line="240" w:lineRule="auto"/>
        <w:rPr>
          <w:rFonts w:eastAsia="Times New Roman"/>
          <w:b/>
          <w:bCs/>
          <w:lang w:val="en-US"/>
        </w:rPr>
      </w:pPr>
      <w:r w:rsidRPr="00024169">
        <w:rPr>
          <w:rFonts w:eastAsia="Times New Roman"/>
          <w:b/>
          <w:bCs/>
          <w:lang w:val="en-US"/>
        </w:rPr>
        <w:t xml:space="preserve">Abstract </w:t>
      </w:r>
    </w:p>
    <w:p w14:paraId="35849619" w14:textId="77777777" w:rsidR="00E8720A" w:rsidRPr="009032F1" w:rsidRDefault="00E8720A" w:rsidP="00E8720A">
      <w:pPr>
        <w:spacing w:line="240" w:lineRule="auto"/>
        <w:rPr>
          <w:rFonts w:eastAsia="Times New Roman"/>
          <w:lang w:val="en-US"/>
        </w:rPr>
      </w:pPr>
      <w:r w:rsidRPr="009032F1">
        <w:rPr>
          <w:rFonts w:eastAsia="Times New Roman"/>
          <w:lang w:val="en-US"/>
        </w:rPr>
        <w:t>This article addresses the use of social networks in the context of urban secondary education, with the objective of understanding their impact on the teaching and learning processes from the perceptions of teachers and students. The research was developed under a qualitative and interpretative approach, using semi-structured interviews and participant observation. The findings were organized into three categories: digital platforms, adaptive methodologies and digital generation gap.</w:t>
      </w:r>
      <w:r>
        <w:rPr>
          <w:rFonts w:eastAsia="Times New Roman"/>
          <w:lang w:val="en-US"/>
        </w:rPr>
        <w:t xml:space="preserve"> </w:t>
      </w:r>
      <w:r w:rsidRPr="009032F1">
        <w:rPr>
          <w:rFonts w:eastAsia="Times New Roman"/>
          <w:lang w:val="en-US"/>
        </w:rPr>
        <w:t>The results reveal that, although social networks can generate dispersion and reduce concentration, they also represent a powerful tool to foster collaborative learning, information search and active student participation, as long as they are pedagogically managed. From the theoretical framework, contributions from connectivism (Siemens, 2004; Downes, 2006), the classification of digital natives and immigrants (Prensky, 2001), and recent studies on collaborative digital scenarios (</w:t>
      </w:r>
      <w:proofErr w:type="spellStart"/>
      <w:r w:rsidRPr="009032F1">
        <w:rPr>
          <w:rFonts w:eastAsia="Times New Roman"/>
          <w:lang w:val="en-US"/>
        </w:rPr>
        <w:t>Caicedo</w:t>
      </w:r>
      <w:proofErr w:type="spellEnd"/>
      <w:r w:rsidRPr="009032F1">
        <w:rPr>
          <w:rFonts w:eastAsia="Times New Roman"/>
          <w:lang w:val="en-US"/>
        </w:rPr>
        <w:t xml:space="preserve"> et al., 2024; Bernal, 2020), which support the need to integrate these platforms into contemporary educational strategies, are taken up.</w:t>
      </w:r>
      <w:r>
        <w:rPr>
          <w:rFonts w:eastAsia="Times New Roman"/>
          <w:lang w:val="en-US"/>
        </w:rPr>
        <w:t xml:space="preserve"> </w:t>
      </w:r>
      <w:r w:rsidRPr="009032F1">
        <w:rPr>
          <w:rFonts w:eastAsia="Times New Roman"/>
          <w:lang w:val="en-US"/>
        </w:rPr>
        <w:t>The article concludes by highlighting the urgency of training teachers with digital competencies and promoting the reflective use of social networks, thus contributing to a more inclusive, contextualized education in line with the challenges of the digital era.</w:t>
      </w:r>
    </w:p>
    <w:p w14:paraId="3A7EFBF3" w14:textId="77777777" w:rsidR="00E8720A" w:rsidRPr="009032F1" w:rsidRDefault="00E8720A" w:rsidP="00E8720A">
      <w:pPr>
        <w:spacing w:line="240" w:lineRule="auto"/>
        <w:rPr>
          <w:rFonts w:eastAsia="Times New Roman"/>
          <w:lang w:val="en-US"/>
        </w:rPr>
      </w:pPr>
    </w:p>
    <w:p w14:paraId="34945BF7" w14:textId="77777777" w:rsidR="00E8720A" w:rsidRPr="009032F1" w:rsidRDefault="00E8720A" w:rsidP="00E8720A">
      <w:pPr>
        <w:spacing w:line="240" w:lineRule="auto"/>
        <w:rPr>
          <w:rFonts w:eastAsia="Times New Roman"/>
          <w:lang w:val="en-US"/>
        </w:rPr>
      </w:pPr>
    </w:p>
    <w:p w14:paraId="3A98DF88" w14:textId="77777777" w:rsidR="00E8720A" w:rsidRPr="009032F1" w:rsidRDefault="00E8720A" w:rsidP="00E8720A">
      <w:pPr>
        <w:spacing w:line="240" w:lineRule="auto"/>
        <w:rPr>
          <w:rFonts w:eastAsia="Times New Roman"/>
          <w:lang w:val="es-CO"/>
        </w:rPr>
      </w:pPr>
      <w:proofErr w:type="spellStart"/>
      <w:r w:rsidRPr="00024169">
        <w:rPr>
          <w:rFonts w:eastAsia="Times New Roman"/>
          <w:b/>
          <w:bCs/>
          <w:lang w:val="es-CO"/>
        </w:rPr>
        <w:t>Keywords</w:t>
      </w:r>
      <w:proofErr w:type="spellEnd"/>
      <w:r w:rsidRPr="00024169">
        <w:rPr>
          <w:rFonts w:eastAsia="Times New Roman"/>
          <w:b/>
          <w:bCs/>
          <w:lang w:val="es-CO"/>
        </w:rPr>
        <w:t>:</w:t>
      </w:r>
      <w:r w:rsidRPr="009032F1">
        <w:rPr>
          <w:rFonts w:eastAsia="Times New Roman"/>
          <w:lang w:val="es-CO"/>
        </w:rPr>
        <w:t xml:space="preserve"> Social </w:t>
      </w:r>
      <w:proofErr w:type="spellStart"/>
      <w:r w:rsidRPr="009032F1">
        <w:rPr>
          <w:rFonts w:eastAsia="Times New Roman"/>
          <w:lang w:val="es-CO"/>
        </w:rPr>
        <w:t>networks</w:t>
      </w:r>
      <w:proofErr w:type="spellEnd"/>
      <w:r w:rsidRPr="009032F1">
        <w:rPr>
          <w:rFonts w:eastAsia="Times New Roman"/>
          <w:lang w:val="es-CO"/>
        </w:rPr>
        <w:t xml:space="preserve">; </w:t>
      </w:r>
      <w:proofErr w:type="spellStart"/>
      <w:r w:rsidRPr="009032F1">
        <w:rPr>
          <w:rFonts w:eastAsia="Times New Roman"/>
          <w:lang w:val="es-CO"/>
        </w:rPr>
        <w:t>generational</w:t>
      </w:r>
      <w:proofErr w:type="spellEnd"/>
      <w:r w:rsidRPr="009032F1">
        <w:rPr>
          <w:rFonts w:eastAsia="Times New Roman"/>
          <w:lang w:val="es-CO"/>
        </w:rPr>
        <w:t xml:space="preserve"> digital divides; artificial </w:t>
      </w:r>
      <w:proofErr w:type="spellStart"/>
      <w:r w:rsidRPr="009032F1">
        <w:rPr>
          <w:rFonts w:eastAsia="Times New Roman"/>
          <w:lang w:val="es-CO"/>
        </w:rPr>
        <w:t>intelligence</w:t>
      </w:r>
      <w:proofErr w:type="spellEnd"/>
      <w:r w:rsidRPr="009032F1">
        <w:rPr>
          <w:rFonts w:eastAsia="Times New Roman"/>
          <w:lang w:val="es-CO"/>
        </w:rPr>
        <w:t xml:space="preserve">; </w:t>
      </w:r>
      <w:proofErr w:type="spellStart"/>
      <w:r w:rsidRPr="009032F1">
        <w:rPr>
          <w:rFonts w:eastAsia="Times New Roman"/>
          <w:lang w:val="es-CO"/>
        </w:rPr>
        <w:t>collaborative</w:t>
      </w:r>
      <w:proofErr w:type="spellEnd"/>
      <w:r w:rsidRPr="009032F1">
        <w:rPr>
          <w:rFonts w:eastAsia="Times New Roman"/>
          <w:lang w:val="es-CO"/>
        </w:rPr>
        <w:t xml:space="preserve"> </w:t>
      </w:r>
      <w:proofErr w:type="spellStart"/>
      <w:r w:rsidRPr="009032F1">
        <w:rPr>
          <w:rFonts w:eastAsia="Times New Roman"/>
          <w:lang w:val="es-CO"/>
        </w:rPr>
        <w:t>learning</w:t>
      </w:r>
      <w:proofErr w:type="spellEnd"/>
      <w:r w:rsidRPr="009032F1">
        <w:rPr>
          <w:rFonts w:eastAsia="Times New Roman"/>
          <w:lang w:val="es-CO"/>
        </w:rPr>
        <w:t xml:space="preserve">; adaptive </w:t>
      </w:r>
      <w:proofErr w:type="spellStart"/>
      <w:r w:rsidRPr="009032F1">
        <w:rPr>
          <w:rFonts w:eastAsia="Times New Roman"/>
          <w:lang w:val="es-CO"/>
        </w:rPr>
        <w:t>methodologies</w:t>
      </w:r>
      <w:proofErr w:type="spellEnd"/>
      <w:r w:rsidRPr="009032F1">
        <w:rPr>
          <w:rFonts w:eastAsia="Times New Roman"/>
          <w:lang w:val="es-CO"/>
        </w:rPr>
        <w:t>.</w:t>
      </w:r>
    </w:p>
    <w:p w14:paraId="729096E3" w14:textId="51A98BA4" w:rsidR="009032F1" w:rsidRPr="009032F1" w:rsidRDefault="009032F1" w:rsidP="009032F1">
      <w:pPr>
        <w:spacing w:line="360" w:lineRule="auto"/>
        <w:rPr>
          <w:b/>
          <w:bCs/>
        </w:rPr>
      </w:pPr>
    </w:p>
    <w:p w14:paraId="18981AA2" w14:textId="77777777" w:rsidR="005A5ECA" w:rsidRDefault="005A5ECA" w:rsidP="005A5ECA">
      <w:pPr>
        <w:spacing w:line="240" w:lineRule="auto"/>
        <w:sectPr w:rsidR="005A5ECA" w:rsidSect="00024169">
          <w:type w:val="continuous"/>
          <w:pgSz w:w="12240" w:h="15840" w:code="1"/>
          <w:pgMar w:top="1418" w:right="1418" w:bottom="1418" w:left="1418" w:header="851" w:footer="851" w:gutter="0"/>
          <w:cols w:space="708"/>
          <w:docGrid w:linePitch="360"/>
        </w:sectPr>
      </w:pPr>
    </w:p>
    <w:p w14:paraId="324390A7" w14:textId="602C2519" w:rsidR="00977E65" w:rsidRPr="00024169" w:rsidRDefault="00977E65" w:rsidP="005A5ECA">
      <w:pPr>
        <w:spacing w:line="240" w:lineRule="auto"/>
        <w:rPr>
          <w:b/>
          <w:bCs/>
        </w:rPr>
      </w:pPr>
      <w:r w:rsidRPr="00024169">
        <w:rPr>
          <w:b/>
          <w:bCs/>
        </w:rPr>
        <w:t xml:space="preserve">Resumen </w:t>
      </w:r>
    </w:p>
    <w:p w14:paraId="50ACC64A" w14:textId="31ACBA64" w:rsidR="009032F1" w:rsidRPr="009032F1" w:rsidRDefault="009032F1" w:rsidP="005A5ECA">
      <w:pPr>
        <w:spacing w:before="100" w:beforeAutospacing="1" w:after="100" w:afterAutospacing="1" w:line="240" w:lineRule="auto"/>
        <w:rPr>
          <w:rFonts w:eastAsia="Times New Roman"/>
          <w:lang w:val="es-CO" w:eastAsia="es-CO"/>
        </w:rPr>
      </w:pPr>
      <w:r w:rsidRPr="009032F1">
        <w:rPr>
          <w:rFonts w:eastAsia="Times New Roman"/>
          <w:lang w:val="es-CO" w:eastAsia="es-CO"/>
        </w:rPr>
        <w:t>El presente artículo aborda el uso de las redes sociales en el contexto de la educación media urbana, con el objetivo de comprender su impacto en los procesos de enseñanza y aprendizaje desde las percepciones de docentes y estudiantes. La investigación se desarrolló bajo un enfoque cualitativo e interpretativo, empleando entrevistas semiestructuradas y observación participante. Los hallazgos se organizaron en tres categorías: plataformas digitales, metodologías adaptativas y brecha generacional digital.</w:t>
      </w:r>
      <w:r w:rsidR="00024169">
        <w:rPr>
          <w:rFonts w:eastAsia="Times New Roman"/>
          <w:lang w:val="es-CO" w:eastAsia="es-CO"/>
        </w:rPr>
        <w:t xml:space="preserve"> </w:t>
      </w:r>
      <w:r w:rsidRPr="009032F1">
        <w:rPr>
          <w:rFonts w:eastAsia="Times New Roman"/>
          <w:lang w:val="es-CO" w:eastAsia="es-CO"/>
        </w:rPr>
        <w:t xml:space="preserve">Los resultados revelan que, aunque las redes sociales pueden generar dispersión y reducir la concentración, también representan una herramienta poderosa para fomentar el aprendizaje colaborativo, la búsqueda de información y la participación activa del estudiante, siempre que sean gestionadas pedagógicamente. Desde el marco teórico, se retoman aportes del conectivismo (Siemens, 2004; </w:t>
      </w:r>
      <w:proofErr w:type="spellStart"/>
      <w:r w:rsidRPr="009032F1">
        <w:rPr>
          <w:rFonts w:eastAsia="Times New Roman"/>
          <w:lang w:val="es-CO" w:eastAsia="es-CO"/>
        </w:rPr>
        <w:t>Downes</w:t>
      </w:r>
      <w:proofErr w:type="spellEnd"/>
      <w:r w:rsidRPr="009032F1">
        <w:rPr>
          <w:rFonts w:eastAsia="Times New Roman"/>
          <w:lang w:val="es-CO" w:eastAsia="es-CO"/>
        </w:rPr>
        <w:t>, 2006), la clasificación de nativos e inmigrantes digitales (Prensky, 2001), y estudios recientes sobre escenarios digitales colaborativos (Caicedo et al., 2024; Bernal, 2020), que sustentan la necesidad de integrar estas plataformas en las estrategias educativas contemporáneas.</w:t>
      </w:r>
      <w:r w:rsidR="005A5ECA">
        <w:rPr>
          <w:rFonts w:eastAsia="Times New Roman"/>
          <w:lang w:val="es-CO" w:eastAsia="es-CO"/>
        </w:rPr>
        <w:t xml:space="preserve"> </w:t>
      </w:r>
      <w:r w:rsidRPr="009032F1">
        <w:rPr>
          <w:rFonts w:eastAsia="Times New Roman"/>
          <w:lang w:val="es-CO" w:eastAsia="es-CO"/>
        </w:rPr>
        <w:t>El artículo concluye destacando la urgencia de formar docentes con competencias digitales y promover el uso reflexivo de las redes sociales, contribuyendo así a una educación más inclusiva, contextualizada y acorde con los retos de la era digital.</w:t>
      </w:r>
    </w:p>
    <w:p w14:paraId="523ED7EC" w14:textId="77777777" w:rsidR="00977E65" w:rsidRPr="009032F1" w:rsidRDefault="00977E65" w:rsidP="005A5ECA">
      <w:pPr>
        <w:spacing w:line="240" w:lineRule="auto"/>
        <w:rPr>
          <w:rFonts w:eastAsia="Times New Roman"/>
          <w:lang w:val="es-CO"/>
        </w:rPr>
      </w:pPr>
    </w:p>
    <w:p w14:paraId="4DAD6FFE" w14:textId="127DE39F" w:rsidR="00977E65" w:rsidRDefault="00977E65" w:rsidP="005A5ECA">
      <w:pPr>
        <w:spacing w:line="240" w:lineRule="auto"/>
        <w:rPr>
          <w:rFonts w:eastAsia="Times New Roman"/>
        </w:rPr>
      </w:pPr>
      <w:r w:rsidRPr="00024169">
        <w:rPr>
          <w:rFonts w:eastAsia="Times New Roman"/>
          <w:b/>
          <w:bCs/>
        </w:rPr>
        <w:t>Palabras clave:</w:t>
      </w:r>
      <w:r w:rsidRPr="009032F1">
        <w:rPr>
          <w:rFonts w:eastAsia="Times New Roman"/>
        </w:rPr>
        <w:t xml:space="preserve"> Redes sociales; brechas digitales generacionales; inteligencia artificial; aprendizajes colaborativos; metodologías adaptativas. </w:t>
      </w:r>
    </w:p>
    <w:p w14:paraId="0291FDA4" w14:textId="77777777" w:rsidR="00024169" w:rsidRPr="00024169" w:rsidRDefault="00024169" w:rsidP="005A5ECA">
      <w:pPr>
        <w:spacing w:line="240" w:lineRule="auto"/>
        <w:rPr>
          <w:rFonts w:eastAsia="Times New Roman"/>
          <w:b/>
          <w:bCs/>
        </w:rPr>
      </w:pPr>
    </w:p>
    <w:p w14:paraId="1177E4A6" w14:textId="77777777" w:rsidR="00024169" w:rsidRDefault="00024169" w:rsidP="005A5ECA">
      <w:pPr>
        <w:spacing w:line="240" w:lineRule="auto"/>
        <w:rPr>
          <w:rFonts w:eastAsia="Times New Roman"/>
          <w:lang w:val="es-CO"/>
        </w:rPr>
      </w:pPr>
    </w:p>
    <w:p w14:paraId="635B26D7" w14:textId="77777777" w:rsidR="00024169" w:rsidRDefault="00024169" w:rsidP="005A5ECA">
      <w:pPr>
        <w:spacing w:line="240" w:lineRule="auto"/>
        <w:rPr>
          <w:rFonts w:eastAsia="Times New Roman"/>
          <w:lang w:val="es-CO"/>
        </w:rPr>
      </w:pPr>
    </w:p>
    <w:p w14:paraId="58359937" w14:textId="77777777" w:rsidR="00024169" w:rsidRDefault="00024169" w:rsidP="005A5ECA">
      <w:pPr>
        <w:spacing w:line="240" w:lineRule="auto"/>
        <w:rPr>
          <w:rFonts w:eastAsia="Times New Roman"/>
          <w:lang w:val="es-CO"/>
        </w:rPr>
        <w:sectPr w:rsidR="00024169" w:rsidSect="00024169">
          <w:type w:val="continuous"/>
          <w:pgSz w:w="12240" w:h="15840" w:code="1"/>
          <w:pgMar w:top="1418" w:right="1418" w:bottom="1418" w:left="1418" w:header="851" w:footer="851" w:gutter="0"/>
          <w:cols w:space="708"/>
          <w:docGrid w:linePitch="360"/>
        </w:sectPr>
      </w:pPr>
    </w:p>
    <w:p w14:paraId="21C22D22" w14:textId="3AEE04A9" w:rsidR="00024169" w:rsidRDefault="00024169" w:rsidP="005A5ECA">
      <w:pPr>
        <w:spacing w:line="240" w:lineRule="auto"/>
        <w:rPr>
          <w:rFonts w:eastAsia="Times New Roman"/>
          <w:lang w:val="es-CO"/>
        </w:rPr>
        <w:sectPr w:rsidR="00024169" w:rsidSect="00024169">
          <w:type w:val="continuous"/>
          <w:pgSz w:w="12240" w:h="15840" w:code="1"/>
          <w:pgMar w:top="1418" w:right="1418" w:bottom="1418" w:left="1418" w:header="851" w:footer="851" w:gutter="0"/>
          <w:cols w:num="2" w:space="708"/>
          <w:docGrid w:linePitch="360"/>
        </w:sectPr>
      </w:pPr>
    </w:p>
    <w:p w14:paraId="6CCEC890" w14:textId="314A3BAF" w:rsidR="009032F1" w:rsidRDefault="009032F1" w:rsidP="005A5ECA">
      <w:pPr>
        <w:spacing w:line="240" w:lineRule="auto"/>
        <w:rPr>
          <w:rFonts w:eastAsia="Times New Roman"/>
          <w:lang w:val="es-CO"/>
        </w:rPr>
      </w:pPr>
    </w:p>
    <w:p w14:paraId="66CEEF0A" w14:textId="77777777" w:rsidR="00E8720A" w:rsidRPr="00E8720A" w:rsidRDefault="00E8720A" w:rsidP="00E8720A">
      <w:pPr>
        <w:spacing w:line="240" w:lineRule="auto"/>
        <w:rPr>
          <w:rFonts w:eastAsia="Times New Roman"/>
          <w:b/>
          <w:bCs/>
          <w:lang w:val="en-US" w:eastAsia="es-CO"/>
        </w:rPr>
      </w:pPr>
      <w:r w:rsidRPr="00E8720A">
        <w:rPr>
          <w:rFonts w:eastAsia="Times New Roman"/>
          <w:b/>
          <w:bCs/>
          <w:lang w:val="en-US" w:eastAsia="es-CO"/>
        </w:rPr>
        <w:t xml:space="preserve">Introduction </w:t>
      </w:r>
    </w:p>
    <w:p w14:paraId="2BB52E0C" w14:textId="77777777" w:rsidR="00E8720A" w:rsidRPr="00E8720A" w:rsidRDefault="00E8720A" w:rsidP="00E8720A">
      <w:pPr>
        <w:spacing w:line="240" w:lineRule="auto"/>
        <w:rPr>
          <w:rFonts w:eastAsia="Times New Roman"/>
          <w:lang w:val="en-US" w:eastAsia="es-CO"/>
        </w:rPr>
      </w:pPr>
    </w:p>
    <w:p w14:paraId="2635B987" w14:textId="79F2EB27" w:rsidR="00024169" w:rsidRDefault="00E8720A" w:rsidP="00E8720A">
      <w:pPr>
        <w:spacing w:line="240" w:lineRule="auto"/>
        <w:rPr>
          <w:rFonts w:eastAsia="Times New Roman"/>
          <w:lang w:val="en-US" w:eastAsia="es-CO"/>
        </w:rPr>
      </w:pPr>
      <w:r w:rsidRPr="00E8720A">
        <w:rPr>
          <w:rFonts w:eastAsia="Times New Roman"/>
          <w:lang w:val="en-US" w:eastAsia="es-CO"/>
        </w:rPr>
        <w:t xml:space="preserve">Currently, social networks have acquired a leading role in the transformation of educational and communicative processes, especially in urban secondary education. The research was aimed at analyzing the use of these platforms by both teachers and students, with the objective of understanding their impact on academic environments. Specific objectives included: examining teaching practices with social networks, interpreting student perceptions and constructing a theoretical framework on their educational </w:t>
      </w:r>
      <w:r w:rsidRPr="00E8720A">
        <w:rPr>
          <w:rFonts w:eastAsia="Times New Roman"/>
          <w:lang w:val="en-US" w:eastAsia="es-CO"/>
        </w:rPr>
        <w:t>use, promoting more interactive and collaborative learning.</w:t>
      </w:r>
    </w:p>
    <w:p w14:paraId="77343AAA" w14:textId="77777777" w:rsidR="00E8720A" w:rsidRDefault="00E8720A" w:rsidP="00E8720A">
      <w:pPr>
        <w:spacing w:line="240" w:lineRule="auto"/>
        <w:rPr>
          <w:rFonts w:eastAsia="Times New Roman"/>
          <w:lang w:val="en-US" w:eastAsia="es-CO"/>
        </w:rPr>
      </w:pPr>
    </w:p>
    <w:p w14:paraId="3A9219E3" w14:textId="29BB8392" w:rsidR="00E8720A" w:rsidRDefault="00E8720A" w:rsidP="00E8720A">
      <w:pPr>
        <w:spacing w:line="240" w:lineRule="auto"/>
        <w:rPr>
          <w:rFonts w:eastAsia="Times New Roman"/>
          <w:b/>
          <w:bCs/>
          <w:lang w:val="en-US" w:eastAsia="es-CO"/>
        </w:rPr>
      </w:pPr>
      <w:r w:rsidRPr="00E8720A">
        <w:rPr>
          <w:rFonts w:eastAsia="Times New Roman"/>
          <w:b/>
          <w:bCs/>
          <w:lang w:val="en-US" w:eastAsia="es-CO"/>
        </w:rPr>
        <w:t xml:space="preserve">Theoretical framework </w:t>
      </w:r>
    </w:p>
    <w:p w14:paraId="19B33C9A" w14:textId="77777777" w:rsidR="00E8720A" w:rsidRPr="00E8720A" w:rsidRDefault="00E8720A" w:rsidP="00E8720A">
      <w:pPr>
        <w:spacing w:line="240" w:lineRule="auto"/>
        <w:rPr>
          <w:rFonts w:eastAsia="Times New Roman"/>
          <w:lang w:val="en-US" w:eastAsia="es-CO"/>
        </w:rPr>
      </w:pPr>
    </w:p>
    <w:p w14:paraId="11F7E6F2" w14:textId="77777777" w:rsidR="00E8720A" w:rsidRPr="00E8720A" w:rsidRDefault="00E8720A" w:rsidP="00E8720A">
      <w:pPr>
        <w:spacing w:line="240" w:lineRule="auto"/>
        <w:rPr>
          <w:rFonts w:eastAsia="Times New Roman"/>
          <w:lang w:val="en-US" w:eastAsia="es-CO"/>
        </w:rPr>
      </w:pPr>
      <w:r w:rsidRPr="00E8720A">
        <w:rPr>
          <w:rFonts w:eastAsia="Times New Roman"/>
          <w:lang w:val="en-US" w:eastAsia="es-CO"/>
        </w:rPr>
        <w:t xml:space="preserve">Nowadays, talking about social networks includes the diversity of interactive activities of digital profiles, it is relevant that, although the approaches of the United Nations 2030 Agenda (2015) </w:t>
      </w:r>
      <w:proofErr w:type="gramStart"/>
      <w:r w:rsidRPr="00E8720A">
        <w:rPr>
          <w:rFonts w:eastAsia="Times New Roman"/>
          <w:lang w:val="en-US" w:eastAsia="es-CO"/>
        </w:rPr>
        <w:t>highlights</w:t>
      </w:r>
      <w:proofErr w:type="gramEnd"/>
      <w:r w:rsidRPr="00E8720A">
        <w:rPr>
          <w:rFonts w:eastAsia="Times New Roman"/>
          <w:lang w:val="en-US" w:eastAsia="es-CO"/>
        </w:rPr>
        <w:t xml:space="preserve"> the importance of access to technologies to ensure equitable and quality education. In a complementary manner, UNESCO (2019) and ECLAC (2016) insist on the need to integrate ICTs in education to meet the Sustainable Development Goals.</w:t>
      </w:r>
    </w:p>
    <w:p w14:paraId="065DECA7" w14:textId="6E637E58" w:rsidR="00E8720A" w:rsidRDefault="00E8720A" w:rsidP="00E8720A">
      <w:pPr>
        <w:spacing w:line="240" w:lineRule="auto"/>
        <w:rPr>
          <w:rFonts w:eastAsia="Times New Roman"/>
          <w:lang w:val="en-US" w:eastAsia="es-CO"/>
        </w:rPr>
      </w:pPr>
      <w:r w:rsidRPr="00E8720A">
        <w:rPr>
          <w:rFonts w:eastAsia="Times New Roman"/>
          <w:lang w:val="en-US" w:eastAsia="es-CO"/>
        </w:rPr>
        <w:lastRenderedPageBreak/>
        <w:t>Contributions such as the connectivism of Siemens (2004) and Downes (2006), which conceives learning as a dynamic and collaborative construction mediated by digital networks. Bernal (2020) expands this vision by recognizing the value of digital platforms for the construction of knowledge. Likewise, Prensky (2001) distinguishes between digital natives and digital immigrants, which underlines the need for teachers to develop technological competencies.</w:t>
      </w:r>
    </w:p>
    <w:p w14:paraId="54733638" w14:textId="77777777" w:rsidR="00E8720A" w:rsidRPr="00E8720A" w:rsidRDefault="00E8720A" w:rsidP="00E8720A">
      <w:pPr>
        <w:spacing w:line="240" w:lineRule="auto"/>
        <w:rPr>
          <w:rFonts w:eastAsia="Times New Roman"/>
          <w:lang w:val="en-US" w:eastAsia="es-CO"/>
        </w:rPr>
      </w:pPr>
    </w:p>
    <w:p w14:paraId="323491CC" w14:textId="77777777" w:rsidR="00E8720A" w:rsidRPr="00E8720A" w:rsidRDefault="00E8720A" w:rsidP="00E8720A">
      <w:pPr>
        <w:spacing w:line="240" w:lineRule="auto"/>
        <w:rPr>
          <w:rFonts w:eastAsia="Times New Roman"/>
          <w:lang w:val="en-US" w:eastAsia="es-CO"/>
        </w:rPr>
      </w:pPr>
      <w:r w:rsidRPr="00E8720A">
        <w:rPr>
          <w:rFonts w:eastAsia="Times New Roman"/>
          <w:lang w:val="en-US" w:eastAsia="es-CO"/>
        </w:rPr>
        <w:t xml:space="preserve">Finally, recent research such as </w:t>
      </w:r>
      <w:proofErr w:type="spellStart"/>
      <w:r w:rsidRPr="00E8720A">
        <w:rPr>
          <w:rFonts w:eastAsia="Times New Roman"/>
          <w:lang w:val="en-US" w:eastAsia="es-CO"/>
        </w:rPr>
        <w:t>Caicedo</w:t>
      </w:r>
      <w:proofErr w:type="spellEnd"/>
      <w:r w:rsidRPr="00E8720A">
        <w:rPr>
          <w:rFonts w:eastAsia="Times New Roman"/>
          <w:lang w:val="en-US" w:eastAsia="es-CO"/>
        </w:rPr>
        <w:t xml:space="preserve"> et al. (2024) and Gómez and Ortiz (2018) show how the integration of social networks in pedagogical strategies favors collaborative digital environments, developing digital skills in both students and teachers within a constantly evolving social context. Emphasizing the experiences and meanings that social networks acquire in everyday life, and recognizing their potential to transform educational processes, it is essential to understand how these technologies - increasingly present in society - can improve pedagogical communication, strengthen collaborative learning and meet the demands of students in urban contexts.</w:t>
      </w:r>
    </w:p>
    <w:p w14:paraId="25CA02B2" w14:textId="77777777" w:rsidR="00E8720A" w:rsidRPr="00E8720A" w:rsidRDefault="00E8720A" w:rsidP="00E8720A">
      <w:pPr>
        <w:spacing w:line="240" w:lineRule="auto"/>
        <w:rPr>
          <w:rFonts w:eastAsia="Times New Roman"/>
          <w:lang w:val="en-US" w:eastAsia="es-CO"/>
        </w:rPr>
      </w:pPr>
    </w:p>
    <w:p w14:paraId="51D63A5C" w14:textId="77777777" w:rsidR="00E8720A" w:rsidRPr="00E8720A" w:rsidRDefault="00E8720A" w:rsidP="00E8720A">
      <w:pPr>
        <w:spacing w:line="240" w:lineRule="auto"/>
        <w:rPr>
          <w:rFonts w:eastAsia="Times New Roman"/>
          <w:lang w:val="en-US" w:eastAsia="es-CO"/>
        </w:rPr>
      </w:pPr>
    </w:p>
    <w:p w14:paraId="2289B124" w14:textId="51A69546" w:rsidR="00E8720A" w:rsidRDefault="00E8720A" w:rsidP="00E8720A">
      <w:pPr>
        <w:spacing w:line="240" w:lineRule="auto"/>
        <w:rPr>
          <w:rFonts w:eastAsia="Times New Roman"/>
          <w:b/>
          <w:bCs/>
          <w:lang w:val="en-US" w:eastAsia="es-CO"/>
        </w:rPr>
      </w:pPr>
      <w:r w:rsidRPr="00E8720A">
        <w:rPr>
          <w:rFonts w:eastAsia="Times New Roman"/>
          <w:b/>
          <w:bCs/>
          <w:lang w:val="en-US" w:eastAsia="es-CO"/>
        </w:rPr>
        <w:t xml:space="preserve">Methodology </w:t>
      </w:r>
    </w:p>
    <w:p w14:paraId="7EB977AA" w14:textId="77777777" w:rsidR="00E8720A" w:rsidRPr="00E8720A" w:rsidRDefault="00E8720A" w:rsidP="00E8720A">
      <w:pPr>
        <w:spacing w:line="240" w:lineRule="auto"/>
        <w:rPr>
          <w:rFonts w:eastAsia="Times New Roman"/>
          <w:b/>
          <w:bCs/>
          <w:lang w:val="en-US" w:eastAsia="es-CO"/>
        </w:rPr>
      </w:pPr>
    </w:p>
    <w:p w14:paraId="654545EA" w14:textId="77777777" w:rsidR="00E8720A" w:rsidRPr="00E8720A" w:rsidRDefault="00E8720A" w:rsidP="00E8720A">
      <w:pPr>
        <w:spacing w:line="240" w:lineRule="auto"/>
        <w:rPr>
          <w:rFonts w:eastAsia="Times New Roman"/>
          <w:lang w:val="en-US" w:eastAsia="es-CO"/>
        </w:rPr>
      </w:pPr>
      <w:r w:rsidRPr="00E8720A">
        <w:rPr>
          <w:rFonts w:eastAsia="Times New Roman"/>
          <w:lang w:val="en-US" w:eastAsia="es-CO"/>
        </w:rPr>
        <w:t>The research was developed under a qualitative approach, as proposed by Creswell (2018), whose purpose is to interpret phenomena from the voices and perspectives of those who experience them. This type of methodology is relevant to explore the experiences and meanings attributed to the use of social networks in the educational environment (Denzin, 2017; Kwan &amp;amp; Alegre, 2023). Likewise, an interpretative approach was adopted, which allows analyzing the data from a constructivist point of view, focusing on</w:t>
      </w:r>
      <w:r>
        <w:rPr>
          <w:rFonts w:eastAsia="Times New Roman"/>
          <w:lang w:val="en-US" w:eastAsia="es-CO"/>
        </w:rPr>
        <w:t xml:space="preserve"> </w:t>
      </w:r>
      <w:proofErr w:type="spellStart"/>
      <w:r w:rsidRPr="00E8720A">
        <w:rPr>
          <w:rFonts w:eastAsia="Times New Roman"/>
          <w:lang w:val="en-US" w:eastAsia="es-CO"/>
        </w:rPr>
        <w:t>on</w:t>
      </w:r>
      <w:proofErr w:type="spellEnd"/>
      <w:r w:rsidRPr="00E8720A">
        <w:rPr>
          <w:rFonts w:eastAsia="Times New Roman"/>
          <w:lang w:val="en-US" w:eastAsia="es-CO"/>
        </w:rPr>
        <w:t xml:space="preserve"> how subjects configure their reality from their </w:t>
      </w:r>
      <w:r w:rsidRPr="00E8720A">
        <w:rPr>
          <w:rFonts w:eastAsia="Times New Roman"/>
          <w:lang w:val="en-US" w:eastAsia="es-CO"/>
        </w:rPr>
        <w:t>social interactions (Abreu, 2012, cited in Kwan &amp; Alegre, 2023). For the collection of information, semi-structured interviews were used, which allowed access to detailed testimonies about perceptions and experiences related to the educational use of social networks. Table 1 contains the alphanumeric coding and the relationship of the active social network.</w:t>
      </w:r>
    </w:p>
    <w:p w14:paraId="2D97FEB2" w14:textId="77777777" w:rsidR="00E8720A" w:rsidRPr="00E8720A" w:rsidRDefault="00E8720A" w:rsidP="00E8720A">
      <w:pPr>
        <w:spacing w:line="240" w:lineRule="auto"/>
        <w:rPr>
          <w:rFonts w:eastAsia="Times New Roman"/>
          <w:lang w:val="en-US" w:eastAsia="es-CO"/>
        </w:rPr>
      </w:pPr>
    </w:p>
    <w:p w14:paraId="4D7FC813" w14:textId="77777777" w:rsidR="00E8720A" w:rsidRPr="00E8720A" w:rsidRDefault="00E8720A" w:rsidP="00E8720A">
      <w:pPr>
        <w:spacing w:line="240" w:lineRule="auto"/>
        <w:rPr>
          <w:lang w:val="en-US"/>
        </w:rPr>
      </w:pPr>
      <w:r w:rsidRPr="00E8720A">
        <w:rPr>
          <w:lang w:val="en-US"/>
        </w:rPr>
        <w:t>Table 1</w:t>
      </w:r>
    </w:p>
    <w:p w14:paraId="7421598F" w14:textId="3A2B56C5" w:rsidR="00015CE3" w:rsidRPr="00E8720A" w:rsidRDefault="00E8720A" w:rsidP="00E8720A">
      <w:pPr>
        <w:spacing w:line="240" w:lineRule="auto"/>
        <w:rPr>
          <w:lang w:val="en-US"/>
        </w:rPr>
      </w:pPr>
      <w:r w:rsidRPr="00E8720A">
        <w:rPr>
          <w:lang w:val="en-US"/>
        </w:rPr>
        <w:t xml:space="preserve"> Key </w:t>
      </w:r>
      <w:proofErr w:type="gramStart"/>
      <w:r w:rsidRPr="00E8720A">
        <w:rPr>
          <w:lang w:val="en-US"/>
        </w:rPr>
        <w:t>informants</w:t>
      </w:r>
      <w:proofErr w:type="gramEnd"/>
      <w:r w:rsidRPr="00E8720A">
        <w:rPr>
          <w:lang w:val="en-US"/>
        </w:rPr>
        <w:t xml:space="preserve"> selection criteria - Students</w:t>
      </w:r>
    </w:p>
    <w:p w14:paraId="30295C26" w14:textId="251C764F" w:rsidR="00470E01" w:rsidRPr="00E8720A" w:rsidRDefault="00470E01" w:rsidP="005A5ECA">
      <w:pPr>
        <w:spacing w:line="240" w:lineRule="auto"/>
        <w:rPr>
          <w:lang w:val="en-US"/>
        </w:rPr>
      </w:pPr>
    </w:p>
    <w:tbl>
      <w:tblPr>
        <w:tblStyle w:val="Tablanormal2"/>
        <w:tblW w:w="0" w:type="auto"/>
        <w:tblLook w:val="04A0" w:firstRow="1" w:lastRow="0" w:firstColumn="1" w:lastColumn="0" w:noHBand="0" w:noVBand="1"/>
      </w:tblPr>
      <w:tblGrid>
        <w:gridCol w:w="1709"/>
        <w:gridCol w:w="2639"/>
      </w:tblGrid>
      <w:tr w:rsidR="00470E01" w:rsidRPr="009032F1" w14:paraId="6F06F4A4" w14:textId="77777777" w:rsidTr="00470E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DC0DF11" w14:textId="25337C9E" w:rsidR="00470E01" w:rsidRPr="009032F1" w:rsidRDefault="00E8720A" w:rsidP="00024169">
            <w:pPr>
              <w:spacing w:line="240" w:lineRule="auto"/>
              <w:rPr>
                <w:b w:val="0"/>
                <w:bCs w:val="0"/>
                <w:lang w:val="es-CO"/>
              </w:rPr>
            </w:pPr>
            <w:proofErr w:type="spellStart"/>
            <w:r w:rsidRPr="00E8720A">
              <w:rPr>
                <w:b w:val="0"/>
                <w:bCs w:val="0"/>
                <w:lang w:val="es-CO"/>
              </w:rPr>
              <w:t>Alphanumeric</w:t>
            </w:r>
            <w:proofErr w:type="spellEnd"/>
            <w:r w:rsidRPr="00E8720A">
              <w:rPr>
                <w:b w:val="0"/>
                <w:bCs w:val="0"/>
                <w:lang w:val="es-CO"/>
              </w:rPr>
              <w:t xml:space="preserve"> </w:t>
            </w:r>
            <w:proofErr w:type="spellStart"/>
            <w:r w:rsidRPr="00E8720A">
              <w:rPr>
                <w:b w:val="0"/>
                <w:bCs w:val="0"/>
                <w:lang w:val="es-CO"/>
              </w:rPr>
              <w:t>code</w:t>
            </w:r>
            <w:proofErr w:type="spellEnd"/>
          </w:p>
        </w:tc>
        <w:tc>
          <w:tcPr>
            <w:tcW w:w="0" w:type="auto"/>
            <w:hideMark/>
          </w:tcPr>
          <w:p w14:paraId="6BA33750" w14:textId="768E5778" w:rsidR="00470E01" w:rsidRPr="009032F1" w:rsidRDefault="00E8720A" w:rsidP="00024169">
            <w:pPr>
              <w:spacing w:line="240" w:lineRule="auto"/>
              <w:cnfStyle w:val="100000000000" w:firstRow="1" w:lastRow="0" w:firstColumn="0" w:lastColumn="0" w:oddVBand="0" w:evenVBand="0" w:oddHBand="0" w:evenHBand="0" w:firstRowFirstColumn="0" w:firstRowLastColumn="0" w:lastRowFirstColumn="0" w:lastRowLastColumn="0"/>
              <w:rPr>
                <w:b w:val="0"/>
                <w:bCs w:val="0"/>
                <w:lang w:val="es-CO"/>
              </w:rPr>
            </w:pPr>
            <w:r w:rsidRPr="00E8720A">
              <w:rPr>
                <w:b w:val="0"/>
                <w:bCs w:val="0"/>
                <w:lang w:val="es-CO"/>
              </w:rPr>
              <w:t xml:space="preserve">Active social </w:t>
            </w:r>
            <w:proofErr w:type="spellStart"/>
            <w:r w:rsidRPr="00E8720A">
              <w:rPr>
                <w:b w:val="0"/>
                <w:bCs w:val="0"/>
                <w:lang w:val="es-CO"/>
              </w:rPr>
              <w:t>network</w:t>
            </w:r>
            <w:proofErr w:type="spellEnd"/>
          </w:p>
        </w:tc>
      </w:tr>
      <w:tr w:rsidR="00470E01" w:rsidRPr="009032F1" w14:paraId="71496F06" w14:textId="77777777" w:rsidTr="00470E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8E423EC" w14:textId="77777777" w:rsidR="00470E01" w:rsidRPr="009032F1" w:rsidRDefault="00470E01" w:rsidP="00024169">
            <w:pPr>
              <w:spacing w:line="240" w:lineRule="auto"/>
              <w:rPr>
                <w:b w:val="0"/>
                <w:bCs w:val="0"/>
                <w:lang w:val="es-CO"/>
              </w:rPr>
            </w:pPr>
            <w:r w:rsidRPr="009032F1">
              <w:rPr>
                <w:b w:val="0"/>
                <w:bCs w:val="0"/>
                <w:lang w:val="es-CO"/>
              </w:rPr>
              <w:t>STU-X1</w:t>
            </w:r>
          </w:p>
        </w:tc>
        <w:tc>
          <w:tcPr>
            <w:tcW w:w="0" w:type="auto"/>
            <w:hideMark/>
          </w:tcPr>
          <w:p w14:paraId="4A9F406D" w14:textId="7D882C5F" w:rsidR="00470E01" w:rsidRPr="009032F1" w:rsidRDefault="00470E01" w:rsidP="00024169">
            <w:pPr>
              <w:spacing w:line="240" w:lineRule="auto"/>
              <w:cnfStyle w:val="000000100000" w:firstRow="0" w:lastRow="0" w:firstColumn="0" w:lastColumn="0" w:oddVBand="0" w:evenVBand="0" w:oddHBand="1" w:evenHBand="0" w:firstRowFirstColumn="0" w:firstRowLastColumn="0" w:lastRowFirstColumn="0" w:lastRowLastColumn="0"/>
              <w:rPr>
                <w:lang w:val="es-CO"/>
              </w:rPr>
            </w:pPr>
            <w:r w:rsidRPr="009032F1">
              <w:rPr>
                <w:lang w:val="es-CO"/>
              </w:rPr>
              <w:t xml:space="preserve">Facebook </w:t>
            </w:r>
            <w:proofErr w:type="spellStart"/>
            <w:r w:rsidRPr="009032F1">
              <w:rPr>
                <w:lang w:val="es-CO"/>
              </w:rPr>
              <w:t>TikTok</w:t>
            </w:r>
            <w:proofErr w:type="spellEnd"/>
            <w:r w:rsidRPr="009032F1">
              <w:rPr>
                <w:lang w:val="es-CO"/>
              </w:rPr>
              <w:t xml:space="preserve">, WhatsApp, Instagram, </w:t>
            </w:r>
          </w:p>
        </w:tc>
      </w:tr>
      <w:tr w:rsidR="00470E01" w:rsidRPr="009032F1" w14:paraId="6B24AD47" w14:textId="77777777" w:rsidTr="00470E01">
        <w:tc>
          <w:tcPr>
            <w:cnfStyle w:val="001000000000" w:firstRow="0" w:lastRow="0" w:firstColumn="1" w:lastColumn="0" w:oddVBand="0" w:evenVBand="0" w:oddHBand="0" w:evenHBand="0" w:firstRowFirstColumn="0" w:firstRowLastColumn="0" w:lastRowFirstColumn="0" w:lastRowLastColumn="0"/>
            <w:tcW w:w="0" w:type="auto"/>
            <w:hideMark/>
          </w:tcPr>
          <w:p w14:paraId="29353B68" w14:textId="77777777" w:rsidR="00470E01" w:rsidRPr="009032F1" w:rsidRDefault="00470E01" w:rsidP="00024169">
            <w:pPr>
              <w:spacing w:line="240" w:lineRule="auto"/>
              <w:rPr>
                <w:b w:val="0"/>
                <w:bCs w:val="0"/>
                <w:lang w:val="es-CO"/>
              </w:rPr>
            </w:pPr>
            <w:r w:rsidRPr="009032F1">
              <w:rPr>
                <w:b w:val="0"/>
                <w:bCs w:val="0"/>
                <w:lang w:val="es-CO"/>
              </w:rPr>
              <w:t>STU-X2</w:t>
            </w:r>
          </w:p>
        </w:tc>
        <w:tc>
          <w:tcPr>
            <w:tcW w:w="0" w:type="auto"/>
            <w:hideMark/>
          </w:tcPr>
          <w:p w14:paraId="526B33EB" w14:textId="0CFA14FD" w:rsidR="00470E01" w:rsidRPr="009032F1" w:rsidRDefault="00470E01" w:rsidP="00024169">
            <w:pPr>
              <w:spacing w:line="240" w:lineRule="auto"/>
              <w:cnfStyle w:val="000000000000" w:firstRow="0" w:lastRow="0" w:firstColumn="0" w:lastColumn="0" w:oddVBand="0" w:evenVBand="0" w:oddHBand="0" w:evenHBand="0" w:firstRowFirstColumn="0" w:firstRowLastColumn="0" w:lastRowFirstColumn="0" w:lastRowLastColumn="0"/>
              <w:rPr>
                <w:lang w:val="es-CO"/>
              </w:rPr>
            </w:pPr>
            <w:proofErr w:type="spellStart"/>
            <w:r w:rsidRPr="009032F1">
              <w:rPr>
                <w:lang w:val="es-CO"/>
              </w:rPr>
              <w:t>TikTok</w:t>
            </w:r>
            <w:proofErr w:type="spellEnd"/>
            <w:r w:rsidRPr="009032F1">
              <w:rPr>
                <w:lang w:val="es-CO"/>
              </w:rPr>
              <w:t xml:space="preserve"> Instagram, WhatsApp, Facebook, </w:t>
            </w:r>
          </w:p>
        </w:tc>
      </w:tr>
      <w:tr w:rsidR="00470E01" w:rsidRPr="006C2BD1" w14:paraId="58D1C1F1" w14:textId="77777777" w:rsidTr="00470E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9186C48" w14:textId="77777777" w:rsidR="00470E01" w:rsidRPr="009032F1" w:rsidRDefault="00470E01" w:rsidP="00024169">
            <w:pPr>
              <w:spacing w:line="240" w:lineRule="auto"/>
              <w:rPr>
                <w:b w:val="0"/>
                <w:bCs w:val="0"/>
                <w:lang w:val="es-CO"/>
              </w:rPr>
            </w:pPr>
            <w:r w:rsidRPr="009032F1">
              <w:rPr>
                <w:b w:val="0"/>
                <w:bCs w:val="0"/>
                <w:lang w:val="es-CO"/>
              </w:rPr>
              <w:t>STU-X3</w:t>
            </w:r>
          </w:p>
        </w:tc>
        <w:tc>
          <w:tcPr>
            <w:tcW w:w="0" w:type="auto"/>
            <w:hideMark/>
          </w:tcPr>
          <w:p w14:paraId="7004E73B" w14:textId="3BE32B08" w:rsidR="00470E01" w:rsidRPr="009032F1" w:rsidRDefault="00470E01" w:rsidP="00024169">
            <w:pPr>
              <w:spacing w:line="240" w:lineRule="auto"/>
              <w:cnfStyle w:val="000000100000" w:firstRow="0" w:lastRow="0" w:firstColumn="0" w:lastColumn="0" w:oddVBand="0" w:evenVBand="0" w:oddHBand="1" w:evenHBand="0" w:firstRowFirstColumn="0" w:firstRowLastColumn="0" w:lastRowFirstColumn="0" w:lastRowLastColumn="0"/>
              <w:rPr>
                <w:lang w:val="en-US"/>
              </w:rPr>
            </w:pPr>
            <w:r w:rsidRPr="009032F1">
              <w:rPr>
                <w:lang w:val="en-US"/>
              </w:rPr>
              <w:t xml:space="preserve">Facebook </w:t>
            </w:r>
            <w:proofErr w:type="spellStart"/>
            <w:r w:rsidRPr="009032F1">
              <w:rPr>
                <w:lang w:val="en-US"/>
              </w:rPr>
              <w:t>TikTok</w:t>
            </w:r>
            <w:proofErr w:type="spellEnd"/>
            <w:r w:rsidRPr="009032F1">
              <w:rPr>
                <w:lang w:val="en-US"/>
              </w:rPr>
              <w:t xml:space="preserve">, WhatsApp, Twitter, Instagram, YouTube, </w:t>
            </w:r>
          </w:p>
        </w:tc>
      </w:tr>
      <w:tr w:rsidR="00470E01" w:rsidRPr="009032F1" w14:paraId="6E572DCA" w14:textId="77777777" w:rsidTr="00470E01">
        <w:tc>
          <w:tcPr>
            <w:cnfStyle w:val="001000000000" w:firstRow="0" w:lastRow="0" w:firstColumn="1" w:lastColumn="0" w:oddVBand="0" w:evenVBand="0" w:oddHBand="0" w:evenHBand="0" w:firstRowFirstColumn="0" w:firstRowLastColumn="0" w:lastRowFirstColumn="0" w:lastRowLastColumn="0"/>
            <w:tcW w:w="0" w:type="auto"/>
          </w:tcPr>
          <w:p w14:paraId="3CF50531" w14:textId="045961CB" w:rsidR="00470E01" w:rsidRPr="009032F1" w:rsidRDefault="00470E01" w:rsidP="00024169">
            <w:pPr>
              <w:spacing w:line="240" w:lineRule="auto"/>
              <w:rPr>
                <w:b w:val="0"/>
                <w:bCs w:val="0"/>
                <w:lang w:val="es-CO"/>
              </w:rPr>
            </w:pPr>
            <w:r w:rsidRPr="009032F1">
              <w:rPr>
                <w:b w:val="0"/>
                <w:bCs w:val="0"/>
                <w:lang w:val="es-CO"/>
              </w:rPr>
              <w:t>TCH-Y1</w:t>
            </w:r>
          </w:p>
        </w:tc>
        <w:tc>
          <w:tcPr>
            <w:tcW w:w="0" w:type="auto"/>
          </w:tcPr>
          <w:p w14:paraId="1ED50CC2" w14:textId="5B7C3DBA" w:rsidR="00470E01" w:rsidRPr="009032F1" w:rsidRDefault="00470E01" w:rsidP="00024169">
            <w:pPr>
              <w:spacing w:line="240" w:lineRule="auto"/>
              <w:cnfStyle w:val="000000000000" w:firstRow="0" w:lastRow="0" w:firstColumn="0" w:lastColumn="0" w:oddVBand="0" w:evenVBand="0" w:oddHBand="0" w:evenHBand="0" w:firstRowFirstColumn="0" w:firstRowLastColumn="0" w:lastRowFirstColumn="0" w:lastRowLastColumn="0"/>
              <w:rPr>
                <w:lang w:val="en-US"/>
              </w:rPr>
            </w:pPr>
            <w:r w:rsidRPr="009032F1">
              <w:rPr>
                <w:lang w:val="es-CO"/>
              </w:rPr>
              <w:t xml:space="preserve">YouTube WhatsApp, Instagram, Facebook, </w:t>
            </w:r>
          </w:p>
        </w:tc>
      </w:tr>
      <w:tr w:rsidR="00470E01" w:rsidRPr="006C2BD1" w14:paraId="51178739" w14:textId="77777777" w:rsidTr="00470E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BFC7A1F" w14:textId="74094969" w:rsidR="00470E01" w:rsidRPr="009032F1" w:rsidRDefault="00470E01" w:rsidP="00024169">
            <w:pPr>
              <w:spacing w:line="240" w:lineRule="auto"/>
              <w:rPr>
                <w:b w:val="0"/>
                <w:bCs w:val="0"/>
                <w:lang w:val="es-CO"/>
              </w:rPr>
            </w:pPr>
            <w:r w:rsidRPr="009032F1">
              <w:rPr>
                <w:b w:val="0"/>
                <w:bCs w:val="0"/>
                <w:lang w:val="es-CO"/>
              </w:rPr>
              <w:t>TCH-Y2</w:t>
            </w:r>
          </w:p>
        </w:tc>
        <w:tc>
          <w:tcPr>
            <w:tcW w:w="0" w:type="auto"/>
          </w:tcPr>
          <w:p w14:paraId="1FE5E1E3" w14:textId="79919FE8" w:rsidR="00470E01" w:rsidRPr="009032F1" w:rsidRDefault="00470E01" w:rsidP="00024169">
            <w:pPr>
              <w:spacing w:line="240" w:lineRule="auto"/>
              <w:cnfStyle w:val="000000100000" w:firstRow="0" w:lastRow="0" w:firstColumn="0" w:lastColumn="0" w:oddVBand="0" w:evenVBand="0" w:oddHBand="1" w:evenHBand="0" w:firstRowFirstColumn="0" w:firstRowLastColumn="0" w:lastRowFirstColumn="0" w:lastRowLastColumn="0"/>
              <w:rPr>
                <w:lang w:val="en-US"/>
              </w:rPr>
            </w:pPr>
            <w:r w:rsidRPr="009032F1">
              <w:rPr>
                <w:lang w:val="en-US"/>
              </w:rPr>
              <w:t xml:space="preserve">Pinterest Instagram, WhatsApp, Twitter, LinkedIn, Facebook, </w:t>
            </w:r>
            <w:proofErr w:type="spellStart"/>
            <w:r w:rsidRPr="009032F1">
              <w:rPr>
                <w:lang w:val="en-US"/>
              </w:rPr>
              <w:t>TikTok</w:t>
            </w:r>
            <w:proofErr w:type="spellEnd"/>
            <w:r w:rsidRPr="009032F1">
              <w:rPr>
                <w:lang w:val="en-US"/>
              </w:rPr>
              <w:t xml:space="preserve">, </w:t>
            </w:r>
          </w:p>
        </w:tc>
      </w:tr>
      <w:tr w:rsidR="00470E01" w:rsidRPr="006C2BD1" w14:paraId="5839F94A" w14:textId="77777777" w:rsidTr="00470E01">
        <w:tc>
          <w:tcPr>
            <w:cnfStyle w:val="001000000000" w:firstRow="0" w:lastRow="0" w:firstColumn="1" w:lastColumn="0" w:oddVBand="0" w:evenVBand="0" w:oddHBand="0" w:evenHBand="0" w:firstRowFirstColumn="0" w:firstRowLastColumn="0" w:lastRowFirstColumn="0" w:lastRowLastColumn="0"/>
            <w:tcW w:w="0" w:type="auto"/>
          </w:tcPr>
          <w:p w14:paraId="125E3DC9" w14:textId="235248D7" w:rsidR="00470E01" w:rsidRPr="009032F1" w:rsidRDefault="00470E01" w:rsidP="00024169">
            <w:pPr>
              <w:spacing w:line="240" w:lineRule="auto"/>
              <w:rPr>
                <w:b w:val="0"/>
                <w:bCs w:val="0"/>
                <w:lang w:val="es-CO"/>
              </w:rPr>
            </w:pPr>
            <w:r w:rsidRPr="009032F1">
              <w:rPr>
                <w:b w:val="0"/>
                <w:bCs w:val="0"/>
                <w:lang w:val="es-CO"/>
              </w:rPr>
              <w:t>TCH-Y3</w:t>
            </w:r>
          </w:p>
        </w:tc>
        <w:tc>
          <w:tcPr>
            <w:tcW w:w="0" w:type="auto"/>
          </w:tcPr>
          <w:p w14:paraId="4475047D" w14:textId="1338C942" w:rsidR="00470E01" w:rsidRPr="009032F1" w:rsidRDefault="00470E01" w:rsidP="00024169">
            <w:pPr>
              <w:spacing w:line="240" w:lineRule="auto"/>
              <w:cnfStyle w:val="000000000000" w:firstRow="0" w:lastRow="0" w:firstColumn="0" w:lastColumn="0" w:oddVBand="0" w:evenVBand="0" w:oddHBand="0" w:evenHBand="0" w:firstRowFirstColumn="0" w:firstRowLastColumn="0" w:lastRowFirstColumn="0" w:lastRowLastColumn="0"/>
              <w:rPr>
                <w:lang w:val="en-US"/>
              </w:rPr>
            </w:pPr>
            <w:r w:rsidRPr="009032F1">
              <w:rPr>
                <w:lang w:val="en-US"/>
              </w:rPr>
              <w:t xml:space="preserve">Instagram, </w:t>
            </w:r>
            <w:proofErr w:type="spellStart"/>
            <w:r w:rsidRPr="009032F1">
              <w:rPr>
                <w:lang w:val="en-US"/>
              </w:rPr>
              <w:t>TikTok</w:t>
            </w:r>
            <w:proofErr w:type="spellEnd"/>
            <w:r w:rsidRPr="009032F1">
              <w:rPr>
                <w:lang w:val="en-US"/>
              </w:rPr>
              <w:t>, WhatsApp, Twitter</w:t>
            </w:r>
            <w:proofErr w:type="gramStart"/>
            <w:r w:rsidRPr="009032F1">
              <w:rPr>
                <w:lang w:val="en-US"/>
              </w:rPr>
              <w:t>, ,</w:t>
            </w:r>
            <w:proofErr w:type="gramEnd"/>
            <w:r w:rsidRPr="009032F1">
              <w:rPr>
                <w:lang w:val="en-US"/>
              </w:rPr>
              <w:t xml:space="preserve"> YouTube, Facebook</w:t>
            </w:r>
          </w:p>
        </w:tc>
      </w:tr>
      <w:tr w:rsidR="00470E01" w:rsidRPr="009032F1" w14:paraId="764BDA2E" w14:textId="77777777" w:rsidTr="00470E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7CAAEA9" w14:textId="26C13826" w:rsidR="00470E01" w:rsidRPr="009032F1" w:rsidRDefault="00470E01" w:rsidP="00024169">
            <w:pPr>
              <w:spacing w:line="240" w:lineRule="auto"/>
              <w:rPr>
                <w:b w:val="0"/>
                <w:bCs w:val="0"/>
                <w:lang w:val="es-CO"/>
              </w:rPr>
            </w:pPr>
            <w:r w:rsidRPr="009032F1">
              <w:rPr>
                <w:b w:val="0"/>
                <w:bCs w:val="0"/>
                <w:lang w:val="es-CO"/>
              </w:rPr>
              <w:t>TCH-Y4</w:t>
            </w:r>
          </w:p>
        </w:tc>
        <w:tc>
          <w:tcPr>
            <w:tcW w:w="0" w:type="auto"/>
          </w:tcPr>
          <w:p w14:paraId="459B6A5A" w14:textId="4BB51452" w:rsidR="00470E01" w:rsidRPr="009032F1" w:rsidRDefault="00470E01" w:rsidP="00024169">
            <w:pPr>
              <w:spacing w:line="240" w:lineRule="auto"/>
              <w:cnfStyle w:val="000000100000" w:firstRow="0" w:lastRow="0" w:firstColumn="0" w:lastColumn="0" w:oddVBand="0" w:evenVBand="0" w:oddHBand="1" w:evenHBand="0" w:firstRowFirstColumn="0" w:firstRowLastColumn="0" w:lastRowFirstColumn="0" w:lastRowLastColumn="0"/>
              <w:rPr>
                <w:lang w:val="en-US"/>
              </w:rPr>
            </w:pPr>
            <w:r w:rsidRPr="009032F1">
              <w:rPr>
                <w:lang w:val="es-CO"/>
              </w:rPr>
              <w:t xml:space="preserve">WhatsApp, YouTube, Facebook, </w:t>
            </w:r>
          </w:p>
        </w:tc>
      </w:tr>
    </w:tbl>
    <w:p w14:paraId="3A3A621D" w14:textId="77777777" w:rsidR="00E8720A" w:rsidRDefault="00E8720A" w:rsidP="005A5ECA">
      <w:pPr>
        <w:spacing w:line="240" w:lineRule="auto"/>
        <w:rPr>
          <w:lang w:val="es-CO"/>
        </w:rPr>
      </w:pPr>
      <w:proofErr w:type="spellStart"/>
      <w:r w:rsidRPr="00E8720A">
        <w:rPr>
          <w:lang w:val="es-CO"/>
        </w:rPr>
        <w:t>Source</w:t>
      </w:r>
      <w:proofErr w:type="spellEnd"/>
      <w:r w:rsidRPr="00E8720A">
        <w:rPr>
          <w:lang w:val="es-CO"/>
        </w:rPr>
        <w:t xml:space="preserve">: </w:t>
      </w:r>
      <w:proofErr w:type="spellStart"/>
      <w:r w:rsidRPr="00E8720A">
        <w:rPr>
          <w:lang w:val="es-CO"/>
        </w:rPr>
        <w:t>own</w:t>
      </w:r>
      <w:proofErr w:type="spellEnd"/>
      <w:r w:rsidRPr="00E8720A">
        <w:rPr>
          <w:lang w:val="es-CO"/>
        </w:rPr>
        <w:t xml:space="preserve"> </w:t>
      </w:r>
      <w:proofErr w:type="spellStart"/>
      <w:r w:rsidRPr="00E8720A">
        <w:rPr>
          <w:lang w:val="es-CO"/>
        </w:rPr>
        <w:t>elaboration</w:t>
      </w:r>
      <w:proofErr w:type="spellEnd"/>
    </w:p>
    <w:p w14:paraId="15EFBE2C" w14:textId="77777777" w:rsidR="00E8720A" w:rsidRDefault="00E8720A" w:rsidP="00E8720A">
      <w:pPr>
        <w:spacing w:line="240" w:lineRule="auto"/>
        <w:rPr>
          <w:lang w:val="es-CO"/>
        </w:rPr>
      </w:pPr>
    </w:p>
    <w:p w14:paraId="76B5C52B" w14:textId="13E6BD10" w:rsidR="00E8720A" w:rsidRPr="00E8720A" w:rsidRDefault="00E8720A" w:rsidP="00E8720A">
      <w:pPr>
        <w:spacing w:line="240" w:lineRule="auto"/>
        <w:rPr>
          <w:lang w:val="en-US"/>
        </w:rPr>
      </w:pPr>
      <w:r w:rsidRPr="00E8720A">
        <w:rPr>
          <w:lang w:val="en-US"/>
        </w:rPr>
        <w:t>The selection of the participants was related to their experience and knowledge in teaching the area of Spanish Language and the integration of the use of social networks within their pedagogical practices. In the case of the students, their participation was voluntary and supported by informed consent, which allowed the ethical treatment of the data collected.</w:t>
      </w:r>
    </w:p>
    <w:p w14:paraId="3659F257" w14:textId="295F49AB" w:rsidR="00E8720A" w:rsidRDefault="00E8720A" w:rsidP="00E8720A">
      <w:pPr>
        <w:spacing w:line="240" w:lineRule="auto"/>
        <w:rPr>
          <w:lang w:val="en-US"/>
        </w:rPr>
      </w:pPr>
    </w:p>
    <w:p w14:paraId="4799FAFD" w14:textId="77777777" w:rsidR="00E8720A" w:rsidRPr="00E8720A" w:rsidRDefault="00E8720A" w:rsidP="00E8720A">
      <w:pPr>
        <w:spacing w:line="240" w:lineRule="auto"/>
        <w:rPr>
          <w:lang w:val="en-US"/>
        </w:rPr>
      </w:pPr>
    </w:p>
    <w:p w14:paraId="33B2C6DA" w14:textId="77777777" w:rsidR="00E8720A" w:rsidRPr="00E8720A" w:rsidRDefault="00E8720A" w:rsidP="00E8720A">
      <w:pPr>
        <w:spacing w:line="240" w:lineRule="auto"/>
        <w:rPr>
          <w:b/>
          <w:bCs/>
          <w:lang w:val="en-US"/>
        </w:rPr>
      </w:pPr>
      <w:r w:rsidRPr="00E8720A">
        <w:rPr>
          <w:b/>
          <w:bCs/>
          <w:lang w:val="en-US"/>
        </w:rPr>
        <w:lastRenderedPageBreak/>
        <w:t xml:space="preserve">Results </w:t>
      </w:r>
    </w:p>
    <w:p w14:paraId="6C836B77" w14:textId="77777777" w:rsidR="00E8720A" w:rsidRPr="00E8720A" w:rsidRDefault="00E8720A" w:rsidP="00E8720A">
      <w:pPr>
        <w:spacing w:line="240" w:lineRule="auto"/>
        <w:rPr>
          <w:lang w:val="en-US"/>
        </w:rPr>
      </w:pPr>
    </w:p>
    <w:p w14:paraId="6DE05194" w14:textId="42CA4061" w:rsidR="00E8720A" w:rsidRPr="00543F5D" w:rsidRDefault="00E8720A" w:rsidP="00E8720A">
      <w:pPr>
        <w:spacing w:line="240" w:lineRule="auto"/>
        <w:rPr>
          <w:lang w:val="en-US"/>
        </w:rPr>
      </w:pPr>
      <w:r w:rsidRPr="00E8720A">
        <w:rPr>
          <w:lang w:val="en-US"/>
        </w:rPr>
        <w:t>The findings of the study focus on the interpretation of the students' use and teachers' perceptions of these platforms (see Table 2).</w:t>
      </w:r>
    </w:p>
    <w:p w14:paraId="62F30A98" w14:textId="77777777" w:rsidR="00E8720A" w:rsidRPr="00543F5D" w:rsidRDefault="00E8720A" w:rsidP="00E8720A">
      <w:pPr>
        <w:spacing w:line="240" w:lineRule="auto"/>
        <w:rPr>
          <w:lang w:val="en-US"/>
        </w:rPr>
      </w:pPr>
    </w:p>
    <w:p w14:paraId="71EF6DD0" w14:textId="0CFDD12F" w:rsidR="00E8720A" w:rsidRPr="00E8720A" w:rsidRDefault="00E8720A" w:rsidP="00E8720A">
      <w:pPr>
        <w:spacing w:line="240" w:lineRule="auto"/>
        <w:rPr>
          <w:lang w:val="en-US"/>
        </w:rPr>
      </w:pPr>
      <w:r w:rsidRPr="00E8720A">
        <w:rPr>
          <w:lang w:val="en-US"/>
        </w:rPr>
        <w:t>Table 2. Time of use of applications</w:t>
      </w:r>
    </w:p>
    <w:tbl>
      <w:tblPr>
        <w:tblStyle w:val="Tablanormal2"/>
        <w:tblW w:w="0" w:type="auto"/>
        <w:tblLook w:val="04A0" w:firstRow="1" w:lastRow="0" w:firstColumn="1" w:lastColumn="0" w:noHBand="0" w:noVBand="1"/>
      </w:tblPr>
      <w:tblGrid>
        <w:gridCol w:w="1350"/>
        <w:gridCol w:w="2050"/>
      </w:tblGrid>
      <w:tr w:rsidR="00015CE3" w:rsidRPr="009032F1" w14:paraId="77E9AEFD" w14:textId="77777777" w:rsidTr="00737F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FE047F5" w14:textId="69433350" w:rsidR="00015CE3" w:rsidRPr="00E8720A" w:rsidRDefault="00E8720A" w:rsidP="005A5ECA">
            <w:pPr>
              <w:spacing w:line="240" w:lineRule="auto"/>
              <w:rPr>
                <w:b w:val="0"/>
                <w:bCs w:val="0"/>
              </w:rPr>
            </w:pPr>
            <w:proofErr w:type="spellStart"/>
            <w:r w:rsidRPr="00E8720A">
              <w:rPr>
                <w:b w:val="0"/>
                <w:bCs w:val="0"/>
              </w:rPr>
              <w:t>Application</w:t>
            </w:r>
            <w:proofErr w:type="spellEnd"/>
          </w:p>
        </w:tc>
        <w:tc>
          <w:tcPr>
            <w:tcW w:w="0" w:type="auto"/>
            <w:hideMark/>
          </w:tcPr>
          <w:p w14:paraId="4A35401F" w14:textId="4037D075" w:rsidR="00015CE3" w:rsidRPr="009032F1" w:rsidRDefault="00015CE3" w:rsidP="005A5ECA">
            <w:pPr>
              <w:spacing w:line="240" w:lineRule="auto"/>
              <w:cnfStyle w:val="100000000000" w:firstRow="1" w:lastRow="0" w:firstColumn="0" w:lastColumn="0" w:oddVBand="0" w:evenVBand="0" w:oddHBand="0" w:evenHBand="0" w:firstRowFirstColumn="0" w:firstRowLastColumn="0" w:lastRowFirstColumn="0" w:lastRowLastColumn="0"/>
            </w:pPr>
            <w:r w:rsidRPr="009032F1">
              <w:rPr>
                <w:rStyle w:val="Textoennegrita"/>
              </w:rPr>
              <w:t>Ti</w:t>
            </w:r>
            <w:r w:rsidR="00E8720A">
              <w:rPr>
                <w:rStyle w:val="Textoennegrita"/>
              </w:rPr>
              <w:t xml:space="preserve">me </w:t>
            </w:r>
            <w:proofErr w:type="spellStart"/>
            <w:r w:rsidR="00E8720A">
              <w:rPr>
                <w:rStyle w:val="Textoennegrita"/>
              </w:rPr>
              <w:t>of</w:t>
            </w:r>
            <w:proofErr w:type="spellEnd"/>
            <w:r w:rsidR="00E8720A">
              <w:rPr>
                <w:rStyle w:val="Textoennegrita"/>
              </w:rPr>
              <w:t xml:space="preserve"> use</w:t>
            </w:r>
          </w:p>
        </w:tc>
      </w:tr>
      <w:tr w:rsidR="00015CE3" w:rsidRPr="009032F1" w14:paraId="4063CB62" w14:textId="77777777" w:rsidTr="00737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AEB15EC" w14:textId="77777777" w:rsidR="00015CE3" w:rsidRPr="00E8720A" w:rsidRDefault="00015CE3" w:rsidP="005A5ECA">
            <w:pPr>
              <w:spacing w:line="240" w:lineRule="auto"/>
              <w:rPr>
                <w:b w:val="0"/>
                <w:bCs w:val="0"/>
              </w:rPr>
            </w:pPr>
            <w:proofErr w:type="spellStart"/>
            <w:r w:rsidRPr="00E8720A">
              <w:rPr>
                <w:b w:val="0"/>
                <w:bCs w:val="0"/>
              </w:rPr>
              <w:t>TikTok</w:t>
            </w:r>
            <w:proofErr w:type="spellEnd"/>
          </w:p>
        </w:tc>
        <w:tc>
          <w:tcPr>
            <w:tcW w:w="0" w:type="auto"/>
            <w:hideMark/>
          </w:tcPr>
          <w:p w14:paraId="07B4DBE0" w14:textId="14214D3D" w:rsidR="00015CE3" w:rsidRPr="009032F1" w:rsidRDefault="00E8720A" w:rsidP="005A5ECA">
            <w:pPr>
              <w:spacing w:line="240" w:lineRule="auto"/>
              <w:cnfStyle w:val="000000100000" w:firstRow="0" w:lastRow="0" w:firstColumn="0" w:lastColumn="0" w:oddVBand="0" w:evenVBand="0" w:oddHBand="1" w:evenHBand="0" w:firstRowFirstColumn="0" w:firstRowLastColumn="0" w:lastRowFirstColumn="0" w:lastRowLastColumn="0"/>
            </w:pPr>
            <w:r w:rsidRPr="00E8720A">
              <w:t xml:space="preserve">2 </w:t>
            </w:r>
            <w:proofErr w:type="spellStart"/>
            <w:r w:rsidRPr="00E8720A">
              <w:t>hours</w:t>
            </w:r>
            <w:proofErr w:type="spellEnd"/>
            <w:r w:rsidRPr="00E8720A">
              <w:t xml:space="preserve"> 32 minutes</w:t>
            </w:r>
          </w:p>
        </w:tc>
      </w:tr>
      <w:tr w:rsidR="00015CE3" w:rsidRPr="009032F1" w14:paraId="75A147F1" w14:textId="77777777" w:rsidTr="00737FD7">
        <w:tc>
          <w:tcPr>
            <w:cnfStyle w:val="001000000000" w:firstRow="0" w:lastRow="0" w:firstColumn="1" w:lastColumn="0" w:oddVBand="0" w:evenVBand="0" w:oddHBand="0" w:evenHBand="0" w:firstRowFirstColumn="0" w:firstRowLastColumn="0" w:lastRowFirstColumn="0" w:lastRowLastColumn="0"/>
            <w:tcW w:w="0" w:type="auto"/>
            <w:hideMark/>
          </w:tcPr>
          <w:p w14:paraId="4F7E527B" w14:textId="77777777" w:rsidR="00015CE3" w:rsidRPr="00E8720A" w:rsidRDefault="00015CE3" w:rsidP="005A5ECA">
            <w:pPr>
              <w:spacing w:line="240" w:lineRule="auto"/>
              <w:rPr>
                <w:b w:val="0"/>
                <w:bCs w:val="0"/>
              </w:rPr>
            </w:pPr>
            <w:r w:rsidRPr="00E8720A">
              <w:rPr>
                <w:b w:val="0"/>
                <w:bCs w:val="0"/>
              </w:rPr>
              <w:t>Chrome</w:t>
            </w:r>
          </w:p>
        </w:tc>
        <w:tc>
          <w:tcPr>
            <w:tcW w:w="0" w:type="auto"/>
            <w:hideMark/>
          </w:tcPr>
          <w:p w14:paraId="3C2F1765" w14:textId="5A20D772" w:rsidR="00015CE3" w:rsidRPr="009032F1" w:rsidRDefault="00E8720A" w:rsidP="005A5ECA">
            <w:pPr>
              <w:spacing w:line="240" w:lineRule="auto"/>
              <w:cnfStyle w:val="000000000000" w:firstRow="0" w:lastRow="0" w:firstColumn="0" w:lastColumn="0" w:oddVBand="0" w:evenVBand="0" w:oddHBand="0" w:evenHBand="0" w:firstRowFirstColumn="0" w:firstRowLastColumn="0" w:lastRowFirstColumn="0" w:lastRowLastColumn="0"/>
            </w:pPr>
            <w:r w:rsidRPr="00E8720A">
              <w:t>57 minutes</w:t>
            </w:r>
          </w:p>
        </w:tc>
      </w:tr>
      <w:tr w:rsidR="00015CE3" w:rsidRPr="009032F1" w14:paraId="05D2C6D4" w14:textId="77777777" w:rsidTr="00737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751E8FA" w14:textId="77777777" w:rsidR="00015CE3" w:rsidRPr="00E8720A" w:rsidRDefault="00015CE3" w:rsidP="005A5ECA">
            <w:pPr>
              <w:spacing w:line="240" w:lineRule="auto"/>
              <w:rPr>
                <w:b w:val="0"/>
                <w:bCs w:val="0"/>
              </w:rPr>
            </w:pPr>
            <w:r w:rsidRPr="00E8720A">
              <w:rPr>
                <w:b w:val="0"/>
                <w:bCs w:val="0"/>
              </w:rPr>
              <w:t>WhatsApp</w:t>
            </w:r>
          </w:p>
        </w:tc>
        <w:tc>
          <w:tcPr>
            <w:tcW w:w="0" w:type="auto"/>
            <w:hideMark/>
          </w:tcPr>
          <w:p w14:paraId="2C63A58C" w14:textId="2261B553" w:rsidR="00015CE3" w:rsidRPr="009032F1" w:rsidRDefault="00E8720A" w:rsidP="005A5ECA">
            <w:pPr>
              <w:spacing w:line="240" w:lineRule="auto"/>
              <w:cnfStyle w:val="000000100000" w:firstRow="0" w:lastRow="0" w:firstColumn="0" w:lastColumn="0" w:oddVBand="0" w:evenVBand="0" w:oddHBand="1" w:evenHBand="0" w:firstRowFirstColumn="0" w:firstRowLastColumn="0" w:lastRowFirstColumn="0" w:lastRowLastColumn="0"/>
            </w:pPr>
            <w:r w:rsidRPr="00E8720A">
              <w:t>22 minutes</w:t>
            </w:r>
          </w:p>
        </w:tc>
      </w:tr>
      <w:tr w:rsidR="00015CE3" w:rsidRPr="009032F1" w14:paraId="25C0A324" w14:textId="77777777" w:rsidTr="00737FD7">
        <w:tc>
          <w:tcPr>
            <w:cnfStyle w:val="001000000000" w:firstRow="0" w:lastRow="0" w:firstColumn="1" w:lastColumn="0" w:oddVBand="0" w:evenVBand="0" w:oddHBand="0" w:evenHBand="0" w:firstRowFirstColumn="0" w:firstRowLastColumn="0" w:lastRowFirstColumn="0" w:lastRowLastColumn="0"/>
            <w:tcW w:w="0" w:type="auto"/>
            <w:hideMark/>
          </w:tcPr>
          <w:p w14:paraId="022253C3" w14:textId="77777777" w:rsidR="00015CE3" w:rsidRPr="00E8720A" w:rsidRDefault="00015CE3" w:rsidP="005A5ECA">
            <w:pPr>
              <w:spacing w:line="240" w:lineRule="auto"/>
              <w:rPr>
                <w:b w:val="0"/>
                <w:bCs w:val="0"/>
              </w:rPr>
            </w:pPr>
            <w:r w:rsidRPr="00E8720A">
              <w:rPr>
                <w:b w:val="0"/>
                <w:bCs w:val="0"/>
              </w:rPr>
              <w:t>Facebook</w:t>
            </w:r>
          </w:p>
        </w:tc>
        <w:tc>
          <w:tcPr>
            <w:tcW w:w="0" w:type="auto"/>
            <w:hideMark/>
          </w:tcPr>
          <w:p w14:paraId="79F421C6" w14:textId="4BA5200E" w:rsidR="00015CE3" w:rsidRPr="009032F1" w:rsidRDefault="00E8720A" w:rsidP="005A5ECA">
            <w:pPr>
              <w:spacing w:line="240" w:lineRule="auto"/>
              <w:cnfStyle w:val="000000000000" w:firstRow="0" w:lastRow="0" w:firstColumn="0" w:lastColumn="0" w:oddVBand="0" w:evenVBand="0" w:oddHBand="0" w:evenHBand="0" w:firstRowFirstColumn="0" w:firstRowLastColumn="0" w:lastRowFirstColumn="0" w:lastRowLastColumn="0"/>
            </w:pPr>
            <w:r w:rsidRPr="00E8720A">
              <w:t>16 minutes</w:t>
            </w:r>
          </w:p>
        </w:tc>
      </w:tr>
      <w:tr w:rsidR="00015CE3" w:rsidRPr="009032F1" w14:paraId="4CB1057A" w14:textId="77777777" w:rsidTr="00737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A3F705F" w14:textId="77777777" w:rsidR="00015CE3" w:rsidRPr="00E8720A" w:rsidRDefault="00015CE3" w:rsidP="005A5ECA">
            <w:pPr>
              <w:spacing w:line="240" w:lineRule="auto"/>
              <w:rPr>
                <w:b w:val="0"/>
                <w:bCs w:val="0"/>
              </w:rPr>
            </w:pPr>
            <w:r w:rsidRPr="00E8720A">
              <w:rPr>
                <w:b w:val="0"/>
                <w:bCs w:val="0"/>
              </w:rPr>
              <w:t>Instagram</w:t>
            </w:r>
          </w:p>
        </w:tc>
        <w:tc>
          <w:tcPr>
            <w:tcW w:w="0" w:type="auto"/>
            <w:hideMark/>
          </w:tcPr>
          <w:p w14:paraId="1EC6D39E" w14:textId="5EEDE776" w:rsidR="00015CE3" w:rsidRPr="009032F1" w:rsidRDefault="00E8720A" w:rsidP="005A5ECA">
            <w:pPr>
              <w:spacing w:line="240" w:lineRule="auto"/>
              <w:cnfStyle w:val="000000100000" w:firstRow="0" w:lastRow="0" w:firstColumn="0" w:lastColumn="0" w:oddVBand="0" w:evenVBand="0" w:oddHBand="1" w:evenHBand="0" w:firstRowFirstColumn="0" w:firstRowLastColumn="0" w:lastRowFirstColumn="0" w:lastRowLastColumn="0"/>
            </w:pPr>
            <w:r w:rsidRPr="00E8720A">
              <w:t>8 minutes</w:t>
            </w:r>
          </w:p>
        </w:tc>
      </w:tr>
      <w:tr w:rsidR="00015CE3" w:rsidRPr="009032F1" w14:paraId="37DF5C7D" w14:textId="77777777" w:rsidTr="00737FD7">
        <w:tc>
          <w:tcPr>
            <w:cnfStyle w:val="001000000000" w:firstRow="0" w:lastRow="0" w:firstColumn="1" w:lastColumn="0" w:oddVBand="0" w:evenVBand="0" w:oddHBand="0" w:evenHBand="0" w:firstRowFirstColumn="0" w:firstRowLastColumn="0" w:lastRowFirstColumn="0" w:lastRowLastColumn="0"/>
            <w:tcW w:w="0" w:type="auto"/>
            <w:hideMark/>
          </w:tcPr>
          <w:p w14:paraId="3E2BF230" w14:textId="77777777" w:rsidR="00015CE3" w:rsidRPr="00E8720A" w:rsidRDefault="00015CE3" w:rsidP="005A5ECA">
            <w:pPr>
              <w:spacing w:line="240" w:lineRule="auto"/>
              <w:rPr>
                <w:b w:val="0"/>
                <w:bCs w:val="0"/>
              </w:rPr>
            </w:pPr>
            <w:r w:rsidRPr="00E8720A">
              <w:rPr>
                <w:b w:val="0"/>
                <w:bCs w:val="0"/>
              </w:rPr>
              <w:t>Twitter</w:t>
            </w:r>
          </w:p>
        </w:tc>
        <w:tc>
          <w:tcPr>
            <w:tcW w:w="0" w:type="auto"/>
            <w:hideMark/>
          </w:tcPr>
          <w:p w14:paraId="36F6DF40" w14:textId="6C6533FF" w:rsidR="00015CE3" w:rsidRPr="009032F1" w:rsidRDefault="00E8720A" w:rsidP="005A5ECA">
            <w:pPr>
              <w:spacing w:line="240" w:lineRule="auto"/>
              <w:cnfStyle w:val="000000000000" w:firstRow="0" w:lastRow="0" w:firstColumn="0" w:lastColumn="0" w:oddVBand="0" w:evenVBand="0" w:oddHBand="0" w:evenHBand="0" w:firstRowFirstColumn="0" w:firstRowLastColumn="0" w:lastRowFirstColumn="0" w:lastRowLastColumn="0"/>
            </w:pPr>
            <w:r w:rsidRPr="00E8720A">
              <w:t>3 minutes</w:t>
            </w:r>
          </w:p>
        </w:tc>
      </w:tr>
    </w:tbl>
    <w:p w14:paraId="6F2DDC8E" w14:textId="77777777" w:rsidR="002330EE" w:rsidRDefault="002330EE" w:rsidP="002330EE">
      <w:pPr>
        <w:spacing w:line="240" w:lineRule="auto"/>
        <w:rPr>
          <w:lang w:val="es-CO"/>
        </w:rPr>
      </w:pPr>
      <w:proofErr w:type="spellStart"/>
      <w:r w:rsidRPr="00E8720A">
        <w:rPr>
          <w:lang w:val="es-CO"/>
        </w:rPr>
        <w:t>Source</w:t>
      </w:r>
      <w:proofErr w:type="spellEnd"/>
      <w:r w:rsidRPr="00E8720A">
        <w:rPr>
          <w:lang w:val="es-CO"/>
        </w:rPr>
        <w:t xml:space="preserve">: </w:t>
      </w:r>
      <w:proofErr w:type="spellStart"/>
      <w:r w:rsidRPr="00E8720A">
        <w:rPr>
          <w:lang w:val="es-CO"/>
        </w:rPr>
        <w:t>own</w:t>
      </w:r>
      <w:proofErr w:type="spellEnd"/>
      <w:r w:rsidRPr="00E8720A">
        <w:rPr>
          <w:lang w:val="es-CO"/>
        </w:rPr>
        <w:t xml:space="preserve"> </w:t>
      </w:r>
      <w:proofErr w:type="spellStart"/>
      <w:r w:rsidRPr="00E8720A">
        <w:rPr>
          <w:lang w:val="es-CO"/>
        </w:rPr>
        <w:t>elaboration</w:t>
      </w:r>
      <w:proofErr w:type="spellEnd"/>
    </w:p>
    <w:p w14:paraId="45F7A07B" w14:textId="20E1BA53" w:rsidR="00737FD7" w:rsidRDefault="00737FD7" w:rsidP="005A5ECA">
      <w:pPr>
        <w:spacing w:line="240" w:lineRule="auto"/>
      </w:pPr>
    </w:p>
    <w:p w14:paraId="4BDAB4AB" w14:textId="77777777" w:rsidR="002330EE" w:rsidRPr="002330EE" w:rsidRDefault="002330EE" w:rsidP="002330EE">
      <w:pPr>
        <w:spacing w:line="240" w:lineRule="auto"/>
        <w:rPr>
          <w:lang w:val="en-US"/>
        </w:rPr>
      </w:pPr>
      <w:r w:rsidRPr="002330EE">
        <w:rPr>
          <w:lang w:val="en-US"/>
        </w:rPr>
        <w:t xml:space="preserve">The data collected evidences a significant use of social networks by the STU-X1 student, highlighting the </w:t>
      </w:r>
      <w:proofErr w:type="spellStart"/>
      <w:r w:rsidRPr="002330EE">
        <w:rPr>
          <w:lang w:val="en-US"/>
        </w:rPr>
        <w:t>TikTok</w:t>
      </w:r>
      <w:proofErr w:type="spellEnd"/>
      <w:r w:rsidRPr="002330EE">
        <w:rPr>
          <w:lang w:val="en-US"/>
        </w:rPr>
        <w:t xml:space="preserve"> platform, with a usage time of 2 hours and 32 minutes, as the most used application. This indicates a high exposure to visual content of short duration, which may be related to both entertainment purposes and quick information search, given the growing presence of educational content on this network.</w:t>
      </w:r>
    </w:p>
    <w:p w14:paraId="2051F15E" w14:textId="77777777" w:rsidR="002330EE" w:rsidRPr="002330EE" w:rsidRDefault="002330EE" w:rsidP="002330EE">
      <w:pPr>
        <w:spacing w:line="240" w:lineRule="auto"/>
        <w:rPr>
          <w:lang w:val="en-US"/>
        </w:rPr>
      </w:pPr>
      <w:r w:rsidRPr="002330EE">
        <w:rPr>
          <w:lang w:val="en-US"/>
        </w:rPr>
        <w:t>In second place, the Chrome browser registers 57 minutes, suggesting a practice of consultation or web browsing that, depending on the context, could be linked to academic tasks or personal searches. It is followed by WhatsApp (22 minutes) and Facebook (16 minutes), which shows a moderate level of communicative and social interaction.</w:t>
      </w:r>
    </w:p>
    <w:p w14:paraId="0EB5BEFF" w14:textId="20C192B5" w:rsidR="002330EE" w:rsidRPr="002330EE" w:rsidRDefault="002330EE" w:rsidP="002330EE">
      <w:pPr>
        <w:spacing w:line="240" w:lineRule="auto"/>
        <w:rPr>
          <w:lang w:val="en-US"/>
        </w:rPr>
      </w:pPr>
      <w:r w:rsidRPr="002330EE">
        <w:rPr>
          <w:lang w:val="en-US"/>
        </w:rPr>
        <w:t xml:space="preserve">On the other hand, applications such as Instagram (8 minutes) and Twitter (3 minutes) present a much lower usage, which may indicate a lower preference for these platforms in the student's daily routine or a segmentation of their functions: it is likely that </w:t>
      </w:r>
      <w:proofErr w:type="spellStart"/>
      <w:r w:rsidRPr="002330EE">
        <w:rPr>
          <w:lang w:val="en-US"/>
        </w:rPr>
        <w:t>TikTok</w:t>
      </w:r>
      <w:proofErr w:type="spellEnd"/>
      <w:r w:rsidRPr="002330EE">
        <w:rPr>
          <w:lang w:val="en-US"/>
        </w:rPr>
        <w:t xml:space="preserve"> and WhatsApp are fulfilling broader roles in their daily lives, integrating entertainment and communication.</w:t>
      </w:r>
    </w:p>
    <w:p w14:paraId="3D25E5ED" w14:textId="77777777" w:rsidR="002330EE" w:rsidRPr="002330EE" w:rsidRDefault="002330EE" w:rsidP="002330EE">
      <w:pPr>
        <w:spacing w:line="240" w:lineRule="auto"/>
        <w:rPr>
          <w:lang w:val="en-US"/>
        </w:rPr>
      </w:pPr>
    </w:p>
    <w:p w14:paraId="71362685" w14:textId="77777777" w:rsidR="002330EE" w:rsidRDefault="002330EE" w:rsidP="002330EE">
      <w:pPr>
        <w:spacing w:line="240" w:lineRule="auto"/>
      </w:pPr>
      <w:r w:rsidRPr="002330EE">
        <w:rPr>
          <w:lang w:val="en-US"/>
        </w:rPr>
        <w:t xml:space="preserve">These results reflect </w:t>
      </w:r>
      <w:proofErr w:type="gramStart"/>
      <w:r w:rsidRPr="002330EE">
        <w:rPr>
          <w:lang w:val="en-US"/>
        </w:rPr>
        <w:t>that social networks</w:t>
      </w:r>
      <w:proofErr w:type="gramEnd"/>
      <w:r w:rsidRPr="002330EE">
        <w:rPr>
          <w:lang w:val="en-US"/>
        </w:rPr>
        <w:t xml:space="preserve"> occupy a central place in the daily use of screen time, and raise key questions about how these tools can be exploited pedagogically. The dominance of </w:t>
      </w:r>
      <w:proofErr w:type="spellStart"/>
      <w:r w:rsidRPr="002330EE">
        <w:rPr>
          <w:lang w:val="en-US"/>
        </w:rPr>
        <w:t>TikTok</w:t>
      </w:r>
      <w:proofErr w:type="spellEnd"/>
      <w:r w:rsidRPr="002330EE">
        <w:rPr>
          <w:lang w:val="en-US"/>
        </w:rPr>
        <w:t xml:space="preserve"> highlights the need to rethink educational strategies that are aligned with the formats and interaction dynamics of these platforms, thus facilitating more contextualized and meaningful learning for students in digital urban environments. </w:t>
      </w:r>
      <w:r>
        <w:t>(</w:t>
      </w:r>
      <w:proofErr w:type="spellStart"/>
      <w:r>
        <w:t>See</w:t>
      </w:r>
      <w:proofErr w:type="spellEnd"/>
      <w:r>
        <w:t xml:space="preserve"> Table 3)</w:t>
      </w:r>
    </w:p>
    <w:p w14:paraId="4570B972" w14:textId="77777777" w:rsidR="002330EE" w:rsidRDefault="002330EE" w:rsidP="002330EE">
      <w:pPr>
        <w:spacing w:line="240" w:lineRule="auto"/>
      </w:pPr>
    </w:p>
    <w:p w14:paraId="32FC17C5" w14:textId="10873172" w:rsidR="00015CE3" w:rsidRPr="009032F1" w:rsidRDefault="002330EE" w:rsidP="002330EE">
      <w:pPr>
        <w:spacing w:line="240" w:lineRule="auto"/>
      </w:pPr>
      <w:r>
        <w:t xml:space="preserve">Table 3. Time use </w:t>
      </w:r>
      <w:proofErr w:type="spellStart"/>
      <w:r>
        <w:t>by</w:t>
      </w:r>
      <w:proofErr w:type="spellEnd"/>
      <w:r>
        <w:t xml:space="preserve"> </w:t>
      </w:r>
      <w:proofErr w:type="spellStart"/>
      <w:r>
        <w:t>category</w:t>
      </w:r>
      <w:proofErr w:type="spellEnd"/>
      <w:r>
        <w:t xml:space="preserve"> - </w:t>
      </w:r>
      <w:proofErr w:type="spellStart"/>
      <w:r>
        <w:t>Daily</w:t>
      </w:r>
      <w:proofErr w:type="spellEnd"/>
      <w:r>
        <w:t xml:space="preserve"> Panel</w:t>
      </w:r>
    </w:p>
    <w:tbl>
      <w:tblPr>
        <w:tblStyle w:val="Tablanormal2"/>
        <w:tblW w:w="0" w:type="auto"/>
        <w:tblLook w:val="04A0" w:firstRow="1" w:lastRow="0" w:firstColumn="1" w:lastColumn="0" w:noHBand="0" w:noVBand="1"/>
      </w:tblPr>
      <w:tblGrid>
        <w:gridCol w:w="2062"/>
        <w:gridCol w:w="2050"/>
      </w:tblGrid>
      <w:tr w:rsidR="00015CE3" w:rsidRPr="009032F1" w14:paraId="64544B60" w14:textId="77777777" w:rsidTr="00737F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C28A128" w14:textId="58896CB2" w:rsidR="00015CE3" w:rsidRPr="002330EE" w:rsidRDefault="002330EE" w:rsidP="005A5ECA">
            <w:pPr>
              <w:spacing w:line="240" w:lineRule="auto"/>
            </w:pPr>
            <w:proofErr w:type="spellStart"/>
            <w:r w:rsidRPr="002330EE">
              <w:rPr>
                <w:rStyle w:val="Textoennegrita"/>
              </w:rPr>
              <w:t>Category</w:t>
            </w:r>
            <w:proofErr w:type="spellEnd"/>
          </w:p>
        </w:tc>
        <w:tc>
          <w:tcPr>
            <w:tcW w:w="0" w:type="auto"/>
            <w:hideMark/>
          </w:tcPr>
          <w:p w14:paraId="0DBB450A" w14:textId="622D1D92" w:rsidR="00015CE3" w:rsidRPr="009032F1" w:rsidRDefault="002330EE" w:rsidP="005A5ECA">
            <w:pPr>
              <w:spacing w:line="240" w:lineRule="auto"/>
              <w:cnfStyle w:val="100000000000" w:firstRow="1" w:lastRow="0" w:firstColumn="0" w:lastColumn="0" w:oddVBand="0" w:evenVBand="0" w:oddHBand="0" w:evenHBand="0" w:firstRowFirstColumn="0" w:firstRowLastColumn="0" w:lastRowFirstColumn="0" w:lastRowLastColumn="0"/>
            </w:pPr>
            <w:proofErr w:type="spellStart"/>
            <w:r>
              <w:rPr>
                <w:rStyle w:val="Textoennegrita"/>
              </w:rPr>
              <w:t>Usage</w:t>
            </w:r>
            <w:proofErr w:type="spellEnd"/>
            <w:r>
              <w:rPr>
                <w:rStyle w:val="Textoennegrita"/>
              </w:rPr>
              <w:t xml:space="preserve"> time </w:t>
            </w:r>
          </w:p>
        </w:tc>
      </w:tr>
      <w:tr w:rsidR="00015CE3" w:rsidRPr="009032F1" w14:paraId="5406D3D1" w14:textId="77777777" w:rsidTr="00737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0DC8B4D" w14:textId="77777777" w:rsidR="00015CE3" w:rsidRPr="002330EE" w:rsidRDefault="00015CE3" w:rsidP="005A5ECA">
            <w:pPr>
              <w:spacing w:line="240" w:lineRule="auto"/>
              <w:rPr>
                <w:b w:val="0"/>
                <w:bCs w:val="0"/>
              </w:rPr>
            </w:pPr>
            <w:r w:rsidRPr="002330EE">
              <w:rPr>
                <w:b w:val="0"/>
                <w:bCs w:val="0"/>
              </w:rPr>
              <w:t>Video</w:t>
            </w:r>
          </w:p>
        </w:tc>
        <w:tc>
          <w:tcPr>
            <w:tcW w:w="0" w:type="auto"/>
            <w:hideMark/>
          </w:tcPr>
          <w:p w14:paraId="77D8D240" w14:textId="7768BEF0" w:rsidR="00015CE3" w:rsidRPr="009032F1" w:rsidRDefault="002330EE" w:rsidP="005A5ECA">
            <w:pPr>
              <w:spacing w:line="240" w:lineRule="auto"/>
              <w:cnfStyle w:val="000000100000" w:firstRow="0" w:lastRow="0" w:firstColumn="0" w:lastColumn="0" w:oddVBand="0" w:evenVBand="0" w:oddHBand="1" w:evenHBand="0" w:firstRowFirstColumn="0" w:firstRowLastColumn="0" w:lastRowFirstColumn="0" w:lastRowLastColumn="0"/>
            </w:pPr>
            <w:r w:rsidRPr="002330EE">
              <w:t xml:space="preserve">2 </w:t>
            </w:r>
            <w:proofErr w:type="spellStart"/>
            <w:r w:rsidRPr="002330EE">
              <w:t>hours</w:t>
            </w:r>
            <w:proofErr w:type="spellEnd"/>
            <w:r w:rsidRPr="002330EE">
              <w:t xml:space="preserve"> 56 minutes</w:t>
            </w:r>
          </w:p>
        </w:tc>
      </w:tr>
      <w:tr w:rsidR="00015CE3" w:rsidRPr="009032F1" w14:paraId="3313A7DB" w14:textId="77777777" w:rsidTr="00737FD7">
        <w:tc>
          <w:tcPr>
            <w:cnfStyle w:val="001000000000" w:firstRow="0" w:lastRow="0" w:firstColumn="1" w:lastColumn="0" w:oddVBand="0" w:evenVBand="0" w:oddHBand="0" w:evenHBand="0" w:firstRowFirstColumn="0" w:firstRowLastColumn="0" w:lastRowFirstColumn="0" w:lastRowLastColumn="0"/>
            <w:tcW w:w="0" w:type="auto"/>
            <w:hideMark/>
          </w:tcPr>
          <w:p w14:paraId="24F8C86D" w14:textId="20901F68" w:rsidR="00015CE3" w:rsidRPr="002330EE" w:rsidRDefault="002330EE" w:rsidP="005A5ECA">
            <w:pPr>
              <w:spacing w:line="240" w:lineRule="auto"/>
              <w:rPr>
                <w:b w:val="0"/>
                <w:bCs w:val="0"/>
              </w:rPr>
            </w:pPr>
            <w:proofErr w:type="spellStart"/>
            <w:r w:rsidRPr="002330EE">
              <w:rPr>
                <w:b w:val="0"/>
                <w:bCs w:val="0"/>
              </w:rPr>
              <w:t>Games</w:t>
            </w:r>
            <w:proofErr w:type="spellEnd"/>
          </w:p>
        </w:tc>
        <w:tc>
          <w:tcPr>
            <w:tcW w:w="0" w:type="auto"/>
            <w:hideMark/>
          </w:tcPr>
          <w:p w14:paraId="772DCCB8" w14:textId="1E512BC9" w:rsidR="00015CE3" w:rsidRPr="009032F1" w:rsidRDefault="002330EE" w:rsidP="005A5ECA">
            <w:pPr>
              <w:spacing w:line="240" w:lineRule="auto"/>
              <w:cnfStyle w:val="000000000000" w:firstRow="0" w:lastRow="0" w:firstColumn="0" w:lastColumn="0" w:oddVBand="0" w:evenVBand="0" w:oddHBand="0" w:evenHBand="0" w:firstRowFirstColumn="0" w:firstRowLastColumn="0" w:lastRowFirstColumn="0" w:lastRowLastColumn="0"/>
            </w:pPr>
            <w:r w:rsidRPr="002330EE">
              <w:t xml:space="preserve">2 </w:t>
            </w:r>
            <w:proofErr w:type="spellStart"/>
            <w:r w:rsidRPr="002330EE">
              <w:t>hours</w:t>
            </w:r>
            <w:proofErr w:type="spellEnd"/>
            <w:r w:rsidRPr="002330EE">
              <w:t xml:space="preserve"> 42 minutes</w:t>
            </w:r>
          </w:p>
        </w:tc>
      </w:tr>
      <w:tr w:rsidR="00015CE3" w:rsidRPr="009032F1" w14:paraId="3EDD5D43" w14:textId="77777777" w:rsidTr="00737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41B3D86" w14:textId="77777777" w:rsidR="00015CE3" w:rsidRPr="002330EE" w:rsidRDefault="00015CE3" w:rsidP="005A5ECA">
            <w:pPr>
              <w:spacing w:line="240" w:lineRule="auto"/>
              <w:rPr>
                <w:b w:val="0"/>
                <w:bCs w:val="0"/>
              </w:rPr>
            </w:pPr>
            <w:r w:rsidRPr="002330EE">
              <w:rPr>
                <w:b w:val="0"/>
                <w:bCs w:val="0"/>
              </w:rPr>
              <w:t>Social</w:t>
            </w:r>
          </w:p>
        </w:tc>
        <w:tc>
          <w:tcPr>
            <w:tcW w:w="0" w:type="auto"/>
            <w:hideMark/>
          </w:tcPr>
          <w:p w14:paraId="741403A9" w14:textId="75079884" w:rsidR="00015CE3" w:rsidRPr="009032F1" w:rsidRDefault="002330EE" w:rsidP="005A5ECA">
            <w:pPr>
              <w:spacing w:line="240" w:lineRule="auto"/>
              <w:cnfStyle w:val="000000100000" w:firstRow="0" w:lastRow="0" w:firstColumn="0" w:lastColumn="0" w:oddVBand="0" w:evenVBand="0" w:oddHBand="1" w:evenHBand="0" w:firstRowFirstColumn="0" w:firstRowLastColumn="0" w:lastRowFirstColumn="0" w:lastRowLastColumn="0"/>
            </w:pPr>
            <w:r w:rsidRPr="002330EE">
              <w:t xml:space="preserve">1 </w:t>
            </w:r>
            <w:proofErr w:type="spellStart"/>
            <w:r w:rsidRPr="002330EE">
              <w:t>hour</w:t>
            </w:r>
            <w:proofErr w:type="spellEnd"/>
            <w:r w:rsidRPr="002330EE">
              <w:t xml:space="preserve"> 11 minutes</w:t>
            </w:r>
          </w:p>
        </w:tc>
      </w:tr>
      <w:tr w:rsidR="00737FD7" w:rsidRPr="009032F1" w14:paraId="772CFBB1" w14:textId="77777777" w:rsidTr="002330EE">
        <w:trPr>
          <w:trHeight w:val="70"/>
        </w:trPr>
        <w:tc>
          <w:tcPr>
            <w:cnfStyle w:val="001000000000" w:firstRow="0" w:lastRow="0" w:firstColumn="1" w:lastColumn="0" w:oddVBand="0" w:evenVBand="0" w:oddHBand="0" w:evenHBand="0" w:firstRowFirstColumn="0" w:firstRowLastColumn="0" w:lastRowFirstColumn="0" w:lastRowLastColumn="0"/>
            <w:tcW w:w="0" w:type="auto"/>
          </w:tcPr>
          <w:p w14:paraId="3C02E52D" w14:textId="16572D4F" w:rsidR="00737FD7" w:rsidRPr="002330EE" w:rsidRDefault="002330EE" w:rsidP="005A5ECA">
            <w:pPr>
              <w:spacing w:line="240" w:lineRule="auto"/>
              <w:rPr>
                <w:b w:val="0"/>
                <w:bCs w:val="0"/>
              </w:rPr>
            </w:pPr>
            <w:proofErr w:type="spellStart"/>
            <w:r w:rsidRPr="002330EE">
              <w:rPr>
                <w:b w:val="0"/>
                <w:bCs w:val="0"/>
              </w:rPr>
              <w:t>Notifications</w:t>
            </w:r>
            <w:proofErr w:type="spellEnd"/>
          </w:p>
        </w:tc>
        <w:tc>
          <w:tcPr>
            <w:tcW w:w="0" w:type="auto"/>
          </w:tcPr>
          <w:p w14:paraId="561ED061" w14:textId="1DDBAC8A" w:rsidR="00737FD7" w:rsidRPr="009032F1" w:rsidRDefault="00737FD7" w:rsidP="005A5ECA">
            <w:pPr>
              <w:spacing w:line="240" w:lineRule="auto"/>
              <w:cnfStyle w:val="000000000000" w:firstRow="0" w:lastRow="0" w:firstColumn="0" w:lastColumn="0" w:oddVBand="0" w:evenVBand="0" w:oddHBand="0" w:evenHBand="0" w:firstRowFirstColumn="0" w:firstRowLastColumn="0" w:lastRowFirstColumn="0" w:lastRowLastColumn="0"/>
            </w:pPr>
            <w:r>
              <w:t>252</w:t>
            </w:r>
          </w:p>
        </w:tc>
      </w:tr>
      <w:tr w:rsidR="00015CE3" w:rsidRPr="009032F1" w14:paraId="37197E63" w14:textId="77777777" w:rsidTr="00737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D4F9859" w14:textId="38E33726" w:rsidR="00015CE3" w:rsidRPr="009032F1" w:rsidRDefault="002330EE" w:rsidP="005A5ECA">
            <w:pPr>
              <w:spacing w:line="240" w:lineRule="auto"/>
            </w:pPr>
            <w:r w:rsidRPr="002330EE">
              <w:rPr>
                <w:rStyle w:val="Textoennegrita"/>
              </w:rPr>
              <w:t xml:space="preserve">Total, </w:t>
            </w:r>
            <w:proofErr w:type="spellStart"/>
            <w:r w:rsidRPr="002330EE">
              <w:rPr>
                <w:rStyle w:val="Textoennegrita"/>
              </w:rPr>
              <w:t>screen</w:t>
            </w:r>
            <w:proofErr w:type="spellEnd"/>
            <w:r w:rsidRPr="002330EE">
              <w:rPr>
                <w:rStyle w:val="Textoennegrita"/>
              </w:rPr>
              <w:t xml:space="preserve"> </w:t>
            </w:r>
            <w:proofErr w:type="spellStart"/>
            <w:r w:rsidRPr="002330EE">
              <w:rPr>
                <w:rStyle w:val="Textoennegrita"/>
              </w:rPr>
              <w:t>usage</w:t>
            </w:r>
            <w:proofErr w:type="spellEnd"/>
          </w:p>
        </w:tc>
        <w:tc>
          <w:tcPr>
            <w:tcW w:w="0" w:type="auto"/>
            <w:hideMark/>
          </w:tcPr>
          <w:p w14:paraId="01947357" w14:textId="77777777" w:rsidR="00015CE3" w:rsidRPr="009032F1" w:rsidRDefault="00015CE3" w:rsidP="005A5ECA">
            <w:pPr>
              <w:spacing w:line="240" w:lineRule="auto"/>
              <w:cnfStyle w:val="000000100000" w:firstRow="0" w:lastRow="0" w:firstColumn="0" w:lastColumn="0" w:oddVBand="0" w:evenVBand="0" w:oddHBand="1" w:evenHBand="0" w:firstRowFirstColumn="0" w:firstRowLastColumn="0" w:lastRowFirstColumn="0" w:lastRowLastColumn="0"/>
            </w:pPr>
            <w:r w:rsidRPr="009032F1">
              <w:rPr>
                <w:rStyle w:val="Textoennegrita"/>
                <w:b w:val="0"/>
                <w:bCs w:val="0"/>
              </w:rPr>
              <w:t>7 h 6 min</w:t>
            </w:r>
          </w:p>
        </w:tc>
      </w:tr>
    </w:tbl>
    <w:p w14:paraId="4D731FB5" w14:textId="77777777" w:rsidR="002330EE" w:rsidRDefault="002330EE" w:rsidP="002330EE">
      <w:pPr>
        <w:spacing w:line="240" w:lineRule="auto"/>
        <w:rPr>
          <w:lang w:val="es-CO"/>
        </w:rPr>
      </w:pPr>
      <w:proofErr w:type="spellStart"/>
      <w:r w:rsidRPr="00E8720A">
        <w:rPr>
          <w:lang w:val="es-CO"/>
        </w:rPr>
        <w:t>Source</w:t>
      </w:r>
      <w:proofErr w:type="spellEnd"/>
      <w:r w:rsidRPr="00E8720A">
        <w:rPr>
          <w:lang w:val="es-CO"/>
        </w:rPr>
        <w:t xml:space="preserve">: </w:t>
      </w:r>
      <w:proofErr w:type="spellStart"/>
      <w:r w:rsidRPr="00E8720A">
        <w:rPr>
          <w:lang w:val="es-CO"/>
        </w:rPr>
        <w:t>own</w:t>
      </w:r>
      <w:proofErr w:type="spellEnd"/>
      <w:r w:rsidRPr="00E8720A">
        <w:rPr>
          <w:lang w:val="es-CO"/>
        </w:rPr>
        <w:t xml:space="preserve"> </w:t>
      </w:r>
      <w:proofErr w:type="spellStart"/>
      <w:r w:rsidRPr="00E8720A">
        <w:rPr>
          <w:lang w:val="es-CO"/>
        </w:rPr>
        <w:t>elaboration</w:t>
      </w:r>
      <w:proofErr w:type="spellEnd"/>
    </w:p>
    <w:p w14:paraId="393C34D0" w14:textId="034B685C" w:rsidR="00015CE3" w:rsidRDefault="00015CE3" w:rsidP="005A5ECA">
      <w:pPr>
        <w:spacing w:line="240" w:lineRule="auto"/>
      </w:pPr>
    </w:p>
    <w:p w14:paraId="1C803CD0" w14:textId="7EA9C0D7" w:rsidR="002330EE" w:rsidRDefault="002330EE" w:rsidP="005A5ECA">
      <w:pPr>
        <w:spacing w:line="240" w:lineRule="auto"/>
      </w:pPr>
    </w:p>
    <w:p w14:paraId="39400286" w14:textId="77777777" w:rsidR="002330EE" w:rsidRPr="002330EE" w:rsidRDefault="002330EE" w:rsidP="002330EE">
      <w:pPr>
        <w:spacing w:line="240" w:lineRule="auto"/>
        <w:rPr>
          <w:lang w:val="en-US"/>
        </w:rPr>
      </w:pPr>
      <w:r w:rsidRPr="002330EE">
        <w:rPr>
          <w:lang w:val="en-US"/>
        </w:rPr>
        <w:t xml:space="preserve">The data presented show that the student had a total screen usage time of 7 hours and 6 minutes, which represents a significant day of exposure to mobile devices. The highest consumption is in the video category (2 hours 56 minutes), which could be associated with the use of platforms such as YouTube or </w:t>
      </w:r>
      <w:proofErr w:type="spellStart"/>
      <w:r w:rsidRPr="002330EE">
        <w:rPr>
          <w:lang w:val="en-US"/>
        </w:rPr>
        <w:t>TikTok</w:t>
      </w:r>
      <w:proofErr w:type="spellEnd"/>
      <w:r w:rsidRPr="002330EE">
        <w:rPr>
          <w:lang w:val="en-US"/>
        </w:rPr>
        <w:t>, reflecting a high preference for visual and audiovisual content. This behavior could have both positive (audiovisual learning, educational content) and negative (stimulus overload, distraction) implications.</w:t>
      </w:r>
    </w:p>
    <w:p w14:paraId="7A18EC8F" w14:textId="77777777" w:rsidR="002330EE" w:rsidRPr="00543F5D" w:rsidRDefault="002330EE" w:rsidP="002330EE">
      <w:pPr>
        <w:spacing w:line="240" w:lineRule="auto"/>
        <w:rPr>
          <w:lang w:val="en-US"/>
        </w:rPr>
      </w:pPr>
      <w:r w:rsidRPr="002330EE">
        <w:rPr>
          <w:lang w:val="en-US"/>
        </w:rPr>
        <w:t xml:space="preserve">Secondly, the use of games reaches 2 hours and 42 minutes, suggesting a marked recreational pattern, possibly linked to the search for escape or entertainment. </w:t>
      </w:r>
      <w:r w:rsidRPr="00543F5D">
        <w:rPr>
          <w:lang w:val="en-US"/>
        </w:rPr>
        <w:t>This may also influence attention span or the distribution of time devoted to other academic or social activities.</w:t>
      </w:r>
    </w:p>
    <w:p w14:paraId="6C8796F6" w14:textId="5E0DD94D" w:rsidR="002330EE" w:rsidRPr="00543F5D" w:rsidRDefault="002330EE" w:rsidP="002330EE">
      <w:pPr>
        <w:spacing w:line="240" w:lineRule="auto"/>
        <w:rPr>
          <w:lang w:val="en-US"/>
        </w:rPr>
      </w:pPr>
    </w:p>
    <w:p w14:paraId="2635E75C" w14:textId="77777777" w:rsidR="002330EE" w:rsidRPr="002330EE" w:rsidRDefault="002330EE" w:rsidP="002330EE">
      <w:pPr>
        <w:spacing w:line="240" w:lineRule="auto"/>
        <w:rPr>
          <w:lang w:val="en-US"/>
        </w:rPr>
      </w:pPr>
      <w:r w:rsidRPr="002330EE">
        <w:rPr>
          <w:lang w:val="en-US"/>
        </w:rPr>
        <w:t xml:space="preserve">The use of social networks (1 hour 11 minutes) represents a smaller portion of the time, but is still relevant, given that these platforms also mediate processes of </w:t>
      </w:r>
      <w:r w:rsidRPr="002330EE">
        <w:rPr>
          <w:lang w:val="en-US"/>
        </w:rPr>
        <w:lastRenderedPageBreak/>
        <w:t>communication, expression and, in some cases, collaborative learning.</w:t>
      </w:r>
    </w:p>
    <w:p w14:paraId="7CF97B9A" w14:textId="77777777" w:rsidR="002330EE" w:rsidRPr="002330EE" w:rsidRDefault="002330EE" w:rsidP="002330EE">
      <w:pPr>
        <w:spacing w:line="240" w:lineRule="auto"/>
        <w:rPr>
          <w:lang w:val="en-US"/>
        </w:rPr>
      </w:pPr>
      <w:r w:rsidRPr="002330EE">
        <w:rPr>
          <w:lang w:val="en-US"/>
        </w:rPr>
        <w:t>Finally, a total of 257 notifications received during the day are reported, which may indicate digital hyperconnectivity. This constant volume of alerts can generate frequent distractions and affect concentration, both in academic and personal contexts.</w:t>
      </w:r>
    </w:p>
    <w:p w14:paraId="54564732" w14:textId="644CB7C7" w:rsidR="002330EE" w:rsidRDefault="002330EE" w:rsidP="002330EE">
      <w:pPr>
        <w:spacing w:line="240" w:lineRule="auto"/>
        <w:rPr>
          <w:lang w:val="en-US"/>
        </w:rPr>
      </w:pPr>
      <w:r w:rsidRPr="002330EE">
        <w:rPr>
          <w:lang w:val="en-US"/>
        </w:rPr>
        <w:t>Taken together, these data invite reflection on the need to develop digital self-regulation skills, both in students and teachers, in order to promote a more balanced, conscious and educational use of technologies.</w:t>
      </w:r>
    </w:p>
    <w:p w14:paraId="6E33384A" w14:textId="77777777" w:rsidR="002330EE" w:rsidRPr="002330EE" w:rsidRDefault="002330EE" w:rsidP="002330EE">
      <w:pPr>
        <w:spacing w:line="240" w:lineRule="auto"/>
        <w:rPr>
          <w:lang w:val="en-US"/>
        </w:rPr>
      </w:pPr>
    </w:p>
    <w:p w14:paraId="59BAF83E" w14:textId="7B4A5CC2" w:rsidR="00015CE3" w:rsidRPr="009032F1" w:rsidRDefault="002330EE" w:rsidP="005A5ECA">
      <w:pPr>
        <w:spacing w:line="240" w:lineRule="auto"/>
      </w:pPr>
      <w:r w:rsidRPr="002330EE">
        <w:rPr>
          <w:rStyle w:val="Textoennegrita"/>
          <w:b w:val="0"/>
          <w:bCs w:val="0"/>
        </w:rPr>
        <w:t xml:space="preserve">Table 4. </w:t>
      </w:r>
      <w:proofErr w:type="spellStart"/>
      <w:r w:rsidRPr="002330EE">
        <w:rPr>
          <w:rStyle w:val="Textoennegrita"/>
          <w:b w:val="0"/>
          <w:bCs w:val="0"/>
        </w:rPr>
        <w:t>Usage</w:t>
      </w:r>
      <w:proofErr w:type="spellEnd"/>
      <w:r w:rsidRPr="002330EE">
        <w:rPr>
          <w:rStyle w:val="Textoennegrita"/>
          <w:b w:val="0"/>
          <w:bCs w:val="0"/>
        </w:rPr>
        <w:t xml:space="preserve"> time </w:t>
      </w:r>
      <w:proofErr w:type="spellStart"/>
      <w:r w:rsidRPr="002330EE">
        <w:rPr>
          <w:rStyle w:val="Textoennegrita"/>
          <w:b w:val="0"/>
          <w:bCs w:val="0"/>
        </w:rPr>
        <w:t>by</w:t>
      </w:r>
      <w:proofErr w:type="spellEnd"/>
      <w:r w:rsidRPr="002330EE">
        <w:rPr>
          <w:rStyle w:val="Textoennegrita"/>
          <w:b w:val="0"/>
          <w:bCs w:val="0"/>
        </w:rPr>
        <w:t xml:space="preserve"> </w:t>
      </w:r>
      <w:proofErr w:type="spellStart"/>
      <w:r w:rsidRPr="002330EE">
        <w:rPr>
          <w:rStyle w:val="Textoennegrita"/>
          <w:b w:val="0"/>
          <w:bCs w:val="0"/>
        </w:rPr>
        <w:t>application</w:t>
      </w:r>
      <w:proofErr w:type="spellEnd"/>
    </w:p>
    <w:tbl>
      <w:tblPr>
        <w:tblStyle w:val="Tablanormal2"/>
        <w:tblW w:w="0" w:type="auto"/>
        <w:tblLook w:val="04A0" w:firstRow="1" w:lastRow="0" w:firstColumn="1" w:lastColumn="0" w:noHBand="0" w:noVBand="1"/>
      </w:tblPr>
      <w:tblGrid>
        <w:gridCol w:w="2062"/>
        <w:gridCol w:w="2170"/>
      </w:tblGrid>
      <w:tr w:rsidR="00015CE3" w:rsidRPr="009032F1" w14:paraId="09978E18" w14:textId="77777777" w:rsidTr="00737F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4D25443" w14:textId="5B6A2CAD" w:rsidR="00015CE3" w:rsidRPr="009032F1" w:rsidRDefault="00015CE3" w:rsidP="005A5ECA">
            <w:pPr>
              <w:spacing w:line="240" w:lineRule="auto"/>
            </w:pPr>
            <w:proofErr w:type="spellStart"/>
            <w:r w:rsidRPr="009032F1">
              <w:rPr>
                <w:rStyle w:val="Textoennegrita"/>
              </w:rPr>
              <w:t>Ap</w:t>
            </w:r>
            <w:r w:rsidR="002330EE">
              <w:rPr>
                <w:rStyle w:val="Textoennegrita"/>
              </w:rPr>
              <w:t>p</w:t>
            </w:r>
            <w:r w:rsidRPr="009032F1">
              <w:rPr>
                <w:rStyle w:val="Textoennegrita"/>
              </w:rPr>
              <w:t>li</w:t>
            </w:r>
            <w:r w:rsidR="002330EE">
              <w:rPr>
                <w:rStyle w:val="Textoennegrita"/>
              </w:rPr>
              <w:t>cation</w:t>
            </w:r>
            <w:proofErr w:type="spellEnd"/>
          </w:p>
        </w:tc>
        <w:tc>
          <w:tcPr>
            <w:tcW w:w="0" w:type="auto"/>
            <w:hideMark/>
          </w:tcPr>
          <w:p w14:paraId="43F78434" w14:textId="73BA5E6B" w:rsidR="00015CE3" w:rsidRPr="009032F1" w:rsidRDefault="002330EE" w:rsidP="005A5ECA">
            <w:pPr>
              <w:spacing w:line="240" w:lineRule="auto"/>
              <w:cnfStyle w:val="100000000000" w:firstRow="1" w:lastRow="0" w:firstColumn="0" w:lastColumn="0" w:oddVBand="0" w:evenVBand="0" w:oddHBand="0" w:evenHBand="0" w:firstRowFirstColumn="0" w:firstRowLastColumn="0" w:lastRowFirstColumn="0" w:lastRowLastColumn="0"/>
            </w:pPr>
            <w:proofErr w:type="spellStart"/>
            <w:r>
              <w:rPr>
                <w:rStyle w:val="Textoennegrita"/>
              </w:rPr>
              <w:t>Usage</w:t>
            </w:r>
            <w:proofErr w:type="spellEnd"/>
            <w:r>
              <w:rPr>
                <w:rStyle w:val="Textoennegrita"/>
              </w:rPr>
              <w:t xml:space="preserve"> time</w:t>
            </w:r>
          </w:p>
        </w:tc>
      </w:tr>
      <w:tr w:rsidR="00015CE3" w:rsidRPr="009032F1" w14:paraId="4741D276" w14:textId="77777777" w:rsidTr="00737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632E1F9" w14:textId="77777777" w:rsidR="00015CE3" w:rsidRPr="009032F1" w:rsidRDefault="00015CE3" w:rsidP="005A5ECA">
            <w:pPr>
              <w:spacing w:line="240" w:lineRule="auto"/>
            </w:pPr>
            <w:proofErr w:type="spellStart"/>
            <w:r w:rsidRPr="009032F1">
              <w:t>TikTok</w:t>
            </w:r>
            <w:proofErr w:type="spellEnd"/>
          </w:p>
        </w:tc>
        <w:tc>
          <w:tcPr>
            <w:tcW w:w="0" w:type="auto"/>
            <w:hideMark/>
          </w:tcPr>
          <w:p w14:paraId="3913CA3A" w14:textId="22EFAEF8" w:rsidR="00015CE3" w:rsidRPr="009032F1" w:rsidRDefault="002330EE" w:rsidP="005A5ECA">
            <w:pPr>
              <w:spacing w:line="240" w:lineRule="auto"/>
              <w:cnfStyle w:val="000000100000" w:firstRow="0" w:lastRow="0" w:firstColumn="0" w:lastColumn="0" w:oddVBand="0" w:evenVBand="0" w:oddHBand="1" w:evenHBand="0" w:firstRowFirstColumn="0" w:firstRowLastColumn="0" w:lastRowFirstColumn="0" w:lastRowLastColumn="0"/>
            </w:pPr>
            <w:r w:rsidRPr="002330EE">
              <w:t xml:space="preserve">6 </w:t>
            </w:r>
            <w:proofErr w:type="spellStart"/>
            <w:r w:rsidRPr="002330EE">
              <w:t>hours</w:t>
            </w:r>
            <w:proofErr w:type="spellEnd"/>
            <w:r w:rsidRPr="002330EE">
              <w:t xml:space="preserve"> 1 minutes</w:t>
            </w:r>
          </w:p>
        </w:tc>
      </w:tr>
      <w:tr w:rsidR="00015CE3" w:rsidRPr="009032F1" w14:paraId="5F5D4C93" w14:textId="77777777" w:rsidTr="00737FD7">
        <w:tc>
          <w:tcPr>
            <w:cnfStyle w:val="001000000000" w:firstRow="0" w:lastRow="0" w:firstColumn="1" w:lastColumn="0" w:oddVBand="0" w:evenVBand="0" w:oddHBand="0" w:evenHBand="0" w:firstRowFirstColumn="0" w:firstRowLastColumn="0" w:lastRowFirstColumn="0" w:lastRowLastColumn="0"/>
            <w:tcW w:w="0" w:type="auto"/>
            <w:hideMark/>
          </w:tcPr>
          <w:p w14:paraId="4333C5F8" w14:textId="77777777" w:rsidR="00015CE3" w:rsidRPr="009032F1" w:rsidRDefault="00015CE3" w:rsidP="005A5ECA">
            <w:pPr>
              <w:spacing w:line="240" w:lineRule="auto"/>
            </w:pPr>
            <w:r w:rsidRPr="009032F1">
              <w:t>WhatsApp</w:t>
            </w:r>
          </w:p>
        </w:tc>
        <w:tc>
          <w:tcPr>
            <w:tcW w:w="0" w:type="auto"/>
            <w:hideMark/>
          </w:tcPr>
          <w:p w14:paraId="343E916A" w14:textId="5AFE3B38" w:rsidR="00015CE3" w:rsidRPr="009032F1" w:rsidRDefault="002330EE" w:rsidP="005A5ECA">
            <w:pPr>
              <w:spacing w:line="240" w:lineRule="auto"/>
              <w:cnfStyle w:val="000000000000" w:firstRow="0" w:lastRow="0" w:firstColumn="0" w:lastColumn="0" w:oddVBand="0" w:evenVBand="0" w:oddHBand="0" w:evenHBand="0" w:firstRowFirstColumn="0" w:firstRowLastColumn="0" w:lastRowFirstColumn="0" w:lastRowLastColumn="0"/>
            </w:pPr>
            <w:r w:rsidRPr="002330EE">
              <w:t xml:space="preserve">2 </w:t>
            </w:r>
            <w:proofErr w:type="spellStart"/>
            <w:r w:rsidRPr="002330EE">
              <w:t>hours</w:t>
            </w:r>
            <w:proofErr w:type="spellEnd"/>
            <w:r w:rsidRPr="002330EE">
              <w:t xml:space="preserve"> 42 minutes</w:t>
            </w:r>
          </w:p>
        </w:tc>
      </w:tr>
      <w:tr w:rsidR="00015CE3" w:rsidRPr="009032F1" w14:paraId="3B30847A" w14:textId="77777777" w:rsidTr="00737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94F7EAB" w14:textId="77777777" w:rsidR="00015CE3" w:rsidRPr="009032F1" w:rsidRDefault="00015CE3" w:rsidP="005A5ECA">
            <w:pPr>
              <w:spacing w:line="240" w:lineRule="auto"/>
            </w:pPr>
            <w:r w:rsidRPr="009032F1">
              <w:t xml:space="preserve">Free </w:t>
            </w:r>
            <w:proofErr w:type="spellStart"/>
            <w:r w:rsidRPr="009032F1">
              <w:t>Fire</w:t>
            </w:r>
            <w:proofErr w:type="spellEnd"/>
            <w:r w:rsidRPr="009032F1">
              <w:t xml:space="preserve"> MAX</w:t>
            </w:r>
          </w:p>
        </w:tc>
        <w:tc>
          <w:tcPr>
            <w:tcW w:w="0" w:type="auto"/>
            <w:hideMark/>
          </w:tcPr>
          <w:p w14:paraId="19BB22BE" w14:textId="1B47683B" w:rsidR="00015CE3" w:rsidRPr="009032F1" w:rsidRDefault="002330EE" w:rsidP="005A5ECA">
            <w:pPr>
              <w:spacing w:line="240" w:lineRule="auto"/>
              <w:cnfStyle w:val="000000100000" w:firstRow="0" w:lastRow="0" w:firstColumn="0" w:lastColumn="0" w:oddVBand="0" w:evenVBand="0" w:oddHBand="1" w:evenHBand="0" w:firstRowFirstColumn="0" w:firstRowLastColumn="0" w:lastRowFirstColumn="0" w:lastRowLastColumn="0"/>
            </w:pPr>
            <w:r w:rsidRPr="002330EE">
              <w:t xml:space="preserve">1 </w:t>
            </w:r>
            <w:proofErr w:type="spellStart"/>
            <w:r w:rsidRPr="002330EE">
              <w:t>hour</w:t>
            </w:r>
            <w:proofErr w:type="spellEnd"/>
            <w:r w:rsidRPr="002330EE">
              <w:t xml:space="preserve"> 58 minutes</w:t>
            </w:r>
          </w:p>
        </w:tc>
      </w:tr>
      <w:tr w:rsidR="00015CE3" w:rsidRPr="009032F1" w14:paraId="69A766A0" w14:textId="77777777" w:rsidTr="00737FD7">
        <w:tc>
          <w:tcPr>
            <w:cnfStyle w:val="001000000000" w:firstRow="0" w:lastRow="0" w:firstColumn="1" w:lastColumn="0" w:oddVBand="0" w:evenVBand="0" w:oddHBand="0" w:evenHBand="0" w:firstRowFirstColumn="0" w:firstRowLastColumn="0" w:lastRowFirstColumn="0" w:lastRowLastColumn="0"/>
            <w:tcW w:w="0" w:type="auto"/>
            <w:hideMark/>
          </w:tcPr>
          <w:p w14:paraId="4F5711AA" w14:textId="4D57119B" w:rsidR="00015CE3" w:rsidRPr="009032F1" w:rsidRDefault="002330EE" w:rsidP="005A5ECA">
            <w:pPr>
              <w:spacing w:line="240" w:lineRule="auto"/>
            </w:pPr>
            <w:r w:rsidRPr="002330EE">
              <w:rPr>
                <w:rStyle w:val="Textoennegrita"/>
              </w:rPr>
              <w:t xml:space="preserve">Total, </w:t>
            </w:r>
            <w:proofErr w:type="spellStart"/>
            <w:r w:rsidRPr="002330EE">
              <w:rPr>
                <w:rStyle w:val="Textoennegrita"/>
              </w:rPr>
              <w:t>screen</w:t>
            </w:r>
            <w:proofErr w:type="spellEnd"/>
            <w:r w:rsidRPr="002330EE">
              <w:rPr>
                <w:rStyle w:val="Textoennegrita"/>
              </w:rPr>
              <w:t xml:space="preserve"> </w:t>
            </w:r>
            <w:proofErr w:type="spellStart"/>
            <w:r w:rsidRPr="002330EE">
              <w:rPr>
                <w:rStyle w:val="Textoennegrita"/>
              </w:rPr>
              <w:t>usage</w:t>
            </w:r>
            <w:proofErr w:type="spellEnd"/>
          </w:p>
        </w:tc>
        <w:tc>
          <w:tcPr>
            <w:tcW w:w="0" w:type="auto"/>
            <w:hideMark/>
          </w:tcPr>
          <w:p w14:paraId="5A4D7C53" w14:textId="752F1EF6" w:rsidR="00015CE3" w:rsidRPr="009032F1" w:rsidRDefault="002330EE" w:rsidP="005A5ECA">
            <w:pPr>
              <w:spacing w:line="240" w:lineRule="auto"/>
              <w:cnfStyle w:val="000000000000" w:firstRow="0" w:lastRow="0" w:firstColumn="0" w:lastColumn="0" w:oddVBand="0" w:evenVBand="0" w:oddHBand="0" w:evenHBand="0" w:firstRowFirstColumn="0" w:firstRowLastColumn="0" w:lastRowFirstColumn="0" w:lastRowLastColumn="0"/>
            </w:pPr>
            <w:r w:rsidRPr="002330EE">
              <w:rPr>
                <w:rStyle w:val="Textoennegrita"/>
                <w:b w:val="0"/>
                <w:bCs w:val="0"/>
              </w:rPr>
              <w:t xml:space="preserve">11 </w:t>
            </w:r>
            <w:proofErr w:type="spellStart"/>
            <w:r w:rsidRPr="002330EE">
              <w:rPr>
                <w:rStyle w:val="Textoennegrita"/>
                <w:b w:val="0"/>
                <w:bCs w:val="0"/>
              </w:rPr>
              <w:t>hours</w:t>
            </w:r>
            <w:proofErr w:type="spellEnd"/>
            <w:r w:rsidRPr="002330EE">
              <w:rPr>
                <w:rStyle w:val="Textoennegrita"/>
                <w:b w:val="0"/>
                <w:bCs w:val="0"/>
              </w:rPr>
              <w:t xml:space="preserve"> 51 minutes</w:t>
            </w:r>
          </w:p>
        </w:tc>
      </w:tr>
    </w:tbl>
    <w:p w14:paraId="5618E63C" w14:textId="4BD5E39E" w:rsidR="00015CE3" w:rsidRDefault="002330EE" w:rsidP="005A5ECA">
      <w:pPr>
        <w:spacing w:line="240" w:lineRule="auto"/>
        <w:rPr>
          <w:lang w:val="es-CO"/>
        </w:rPr>
      </w:pPr>
      <w:proofErr w:type="spellStart"/>
      <w:r w:rsidRPr="00E8720A">
        <w:rPr>
          <w:lang w:val="es-CO"/>
        </w:rPr>
        <w:t>Source</w:t>
      </w:r>
      <w:proofErr w:type="spellEnd"/>
      <w:r w:rsidRPr="00E8720A">
        <w:rPr>
          <w:lang w:val="es-CO"/>
        </w:rPr>
        <w:t xml:space="preserve">: </w:t>
      </w:r>
      <w:proofErr w:type="spellStart"/>
      <w:r w:rsidRPr="00E8720A">
        <w:rPr>
          <w:lang w:val="es-CO"/>
        </w:rPr>
        <w:t>own</w:t>
      </w:r>
      <w:proofErr w:type="spellEnd"/>
      <w:r w:rsidRPr="00E8720A">
        <w:rPr>
          <w:lang w:val="es-CO"/>
        </w:rPr>
        <w:t xml:space="preserve"> </w:t>
      </w:r>
      <w:proofErr w:type="spellStart"/>
      <w:r w:rsidRPr="00E8720A">
        <w:rPr>
          <w:lang w:val="es-CO"/>
        </w:rPr>
        <w:t>elaboration</w:t>
      </w:r>
      <w:proofErr w:type="spellEnd"/>
    </w:p>
    <w:p w14:paraId="678A09D9" w14:textId="77777777" w:rsidR="002330EE" w:rsidRPr="009032F1" w:rsidRDefault="002330EE" w:rsidP="005A5ECA">
      <w:pPr>
        <w:spacing w:line="240" w:lineRule="auto"/>
      </w:pPr>
    </w:p>
    <w:p w14:paraId="02120BA3" w14:textId="6E6F3AC1" w:rsidR="00ED31E4" w:rsidRPr="00ED31E4" w:rsidRDefault="00015CE3" w:rsidP="00ED31E4">
      <w:pPr>
        <w:spacing w:line="240" w:lineRule="auto"/>
        <w:rPr>
          <w:lang w:val="en-US"/>
        </w:rPr>
      </w:pPr>
      <w:r w:rsidRPr="00ED31E4">
        <w:rPr>
          <w:lang w:val="en-US"/>
        </w:rPr>
        <w:t xml:space="preserve"> </w:t>
      </w:r>
      <w:r w:rsidR="00ED31E4">
        <w:rPr>
          <w:lang w:val="en-US"/>
        </w:rPr>
        <w:t>Stu</w:t>
      </w:r>
      <w:r w:rsidR="00ED31E4" w:rsidRPr="00ED31E4">
        <w:rPr>
          <w:lang w:val="en-US"/>
        </w:rPr>
        <w:t>dent STU-X1 recorded a total screen usage time of 11 hours and 51 minutes during Saturday, March 11, which represents a very high level of daily exposure to mobile devices. This figure far exceeds international recommendations for balanced screen use, especially for adolescents.</w:t>
      </w:r>
    </w:p>
    <w:p w14:paraId="09551E0C" w14:textId="77777777" w:rsidR="00ED31E4" w:rsidRPr="00ED31E4" w:rsidRDefault="00ED31E4" w:rsidP="00ED31E4">
      <w:pPr>
        <w:spacing w:line="240" w:lineRule="auto"/>
        <w:rPr>
          <w:lang w:val="en-US"/>
        </w:rPr>
      </w:pPr>
      <w:r w:rsidRPr="00ED31E4">
        <w:rPr>
          <w:lang w:val="en-US"/>
        </w:rPr>
        <w:t xml:space="preserve">The most used application was </w:t>
      </w:r>
      <w:proofErr w:type="spellStart"/>
      <w:r w:rsidRPr="00ED31E4">
        <w:rPr>
          <w:lang w:val="en-US"/>
        </w:rPr>
        <w:t>TikTok</w:t>
      </w:r>
      <w:proofErr w:type="spellEnd"/>
      <w:r w:rsidRPr="00ED31E4">
        <w:rPr>
          <w:lang w:val="en-US"/>
        </w:rPr>
        <w:t>, with an accumulated time of 6 hours and 1 minute, which evidences a high consumption of short audiovisual content, characteristic of this social network. This pattern suggests a high dependence on quick visual stimuli, which may be linked to entertainment dynamics, search for digital belonging or even emotional escape.</w:t>
      </w:r>
    </w:p>
    <w:p w14:paraId="216E5DD3" w14:textId="77777777" w:rsidR="00ED31E4" w:rsidRPr="00ED31E4" w:rsidRDefault="00ED31E4" w:rsidP="00ED31E4">
      <w:pPr>
        <w:spacing w:line="240" w:lineRule="auto"/>
        <w:rPr>
          <w:lang w:val="en-US"/>
        </w:rPr>
      </w:pPr>
      <w:r w:rsidRPr="00ED31E4">
        <w:rPr>
          <w:lang w:val="en-US"/>
        </w:rPr>
        <w:t>Second, WhatsApp was used for 2 hours and 42 minutes, reflecting a strong presence of technology-mediated social communication, which may be related to both academic and personal activities.</w:t>
      </w:r>
    </w:p>
    <w:p w14:paraId="4627E693" w14:textId="2212193F" w:rsidR="002330EE" w:rsidRPr="00ED31E4" w:rsidRDefault="00ED31E4" w:rsidP="00ED31E4">
      <w:pPr>
        <w:spacing w:line="240" w:lineRule="auto"/>
        <w:rPr>
          <w:lang w:val="en-US"/>
        </w:rPr>
      </w:pPr>
      <w:r w:rsidRPr="00ED31E4">
        <w:rPr>
          <w:lang w:val="en-US"/>
        </w:rPr>
        <w:t xml:space="preserve">Finally, Free Fire MAX, an online action video game, totaled 1 hour and 58 minutes. This time indicates significant interaction </w:t>
      </w:r>
      <w:r w:rsidRPr="00ED31E4">
        <w:rPr>
          <w:lang w:val="en-US"/>
        </w:rPr>
        <w:t>with gaming platforms, which, while they can foster cognitive skills and coordination, can also interfere with rest, concentration or fulfillment of responsibilities if not properly regulated.</w:t>
      </w:r>
    </w:p>
    <w:p w14:paraId="43FD7057" w14:textId="1E1FC425" w:rsidR="00015CE3" w:rsidRPr="00ED31E4" w:rsidRDefault="00015CE3" w:rsidP="005A5ECA">
      <w:pPr>
        <w:spacing w:line="240" w:lineRule="auto"/>
        <w:rPr>
          <w:lang w:val="en-US"/>
        </w:rPr>
      </w:pPr>
    </w:p>
    <w:p w14:paraId="4D914582" w14:textId="77777777" w:rsidR="00ED31E4" w:rsidRPr="00ED31E4" w:rsidRDefault="00ED31E4" w:rsidP="005A5ECA">
      <w:pPr>
        <w:spacing w:line="240" w:lineRule="auto"/>
        <w:rPr>
          <w:lang w:val="en-US"/>
        </w:rPr>
      </w:pPr>
      <w:r w:rsidRPr="00ED31E4">
        <w:rPr>
          <w:lang w:val="en-US"/>
        </w:rPr>
        <w:t>This high level of daily use is evidence of the need to establish healthy limits on screen exposure time, promote self-regulation spaces and encourage more balanced digital practices. It also invites reflection on the role of teachers and families in guiding the use of technology for educational and wellness purposes.</w:t>
      </w:r>
    </w:p>
    <w:p w14:paraId="66215830" w14:textId="77777777" w:rsidR="00ED31E4" w:rsidRDefault="00ED31E4" w:rsidP="005A5ECA">
      <w:pPr>
        <w:spacing w:line="240" w:lineRule="auto"/>
        <w:rPr>
          <w:b/>
          <w:bCs/>
          <w:lang w:val="en-US"/>
        </w:rPr>
      </w:pPr>
    </w:p>
    <w:p w14:paraId="41D20A5A" w14:textId="77777777" w:rsidR="00ED31E4" w:rsidRPr="00ED31E4" w:rsidRDefault="00ED31E4" w:rsidP="00ED31E4">
      <w:pPr>
        <w:spacing w:before="100" w:beforeAutospacing="1" w:after="100" w:afterAutospacing="1" w:line="240" w:lineRule="auto"/>
        <w:rPr>
          <w:rFonts w:eastAsia="Times New Roman"/>
          <w:b/>
          <w:bCs/>
          <w:lang w:val="en-US" w:eastAsia="es-CO"/>
        </w:rPr>
      </w:pPr>
      <w:r w:rsidRPr="00ED31E4">
        <w:rPr>
          <w:rFonts w:eastAsia="Times New Roman"/>
          <w:b/>
          <w:bCs/>
          <w:lang w:val="en-US" w:eastAsia="es-CO"/>
        </w:rPr>
        <w:t xml:space="preserve">Conclusions </w:t>
      </w:r>
    </w:p>
    <w:p w14:paraId="31E3EF0F" w14:textId="77777777" w:rsidR="00ED31E4" w:rsidRPr="00ED31E4" w:rsidRDefault="00ED31E4" w:rsidP="00ED31E4">
      <w:pPr>
        <w:spacing w:before="100" w:beforeAutospacing="1" w:after="100" w:afterAutospacing="1" w:line="240" w:lineRule="auto"/>
        <w:rPr>
          <w:rFonts w:eastAsia="Times New Roman"/>
          <w:lang w:val="en-US" w:eastAsia="es-CO"/>
        </w:rPr>
      </w:pPr>
      <w:r w:rsidRPr="00ED31E4">
        <w:rPr>
          <w:rFonts w:eastAsia="Times New Roman"/>
          <w:lang w:val="en-US" w:eastAsia="es-CO"/>
        </w:rPr>
        <w:t xml:space="preserve">The use of social networks in secondary education represents an opportunity to transform teaching-learning processes, especially when adaptive methodologies that respond to students' own digital dynamics are integrated. As Siemens (2004) and Downes (2006) point out, knowledge in the digital era is built through connection networks, which is confirmed in this study by observing that platforms such as </w:t>
      </w:r>
      <w:proofErr w:type="spellStart"/>
      <w:r w:rsidRPr="00ED31E4">
        <w:rPr>
          <w:rFonts w:eastAsia="Times New Roman"/>
          <w:lang w:val="en-US" w:eastAsia="es-CO"/>
        </w:rPr>
        <w:t>TikTok</w:t>
      </w:r>
      <w:proofErr w:type="spellEnd"/>
      <w:r w:rsidRPr="00ED31E4">
        <w:rPr>
          <w:rFonts w:eastAsia="Times New Roman"/>
          <w:lang w:val="en-US" w:eastAsia="es-CO"/>
        </w:rPr>
        <w:t xml:space="preserve"> or WhatsApp facilitate collaboration, the exchange of ideas and the collective construction of knowledge in urban contexts.</w:t>
      </w:r>
    </w:p>
    <w:p w14:paraId="04A4B193" w14:textId="77777777" w:rsidR="00ED31E4" w:rsidRDefault="00ED31E4" w:rsidP="00ED31E4">
      <w:pPr>
        <w:spacing w:before="100" w:beforeAutospacing="1" w:after="100" w:afterAutospacing="1" w:line="240" w:lineRule="auto"/>
        <w:rPr>
          <w:rFonts w:eastAsia="Times New Roman"/>
          <w:lang w:val="en-US" w:eastAsia="es-CO"/>
        </w:rPr>
      </w:pPr>
      <w:r w:rsidRPr="00ED31E4">
        <w:rPr>
          <w:rFonts w:eastAsia="Times New Roman"/>
          <w:lang w:val="en-US" w:eastAsia="es-CO"/>
        </w:rPr>
        <w:t xml:space="preserve">The analysis of digital behavior evidences the need to develop self-regulation and digital literacy competencies in both students and teachers. The intensive use of applications such as </w:t>
      </w:r>
      <w:proofErr w:type="spellStart"/>
      <w:r w:rsidRPr="00ED31E4">
        <w:rPr>
          <w:rFonts w:eastAsia="Times New Roman"/>
          <w:lang w:val="en-US" w:eastAsia="es-CO"/>
        </w:rPr>
        <w:t>TikTok</w:t>
      </w:r>
      <w:proofErr w:type="spellEnd"/>
      <w:r w:rsidRPr="00ED31E4">
        <w:rPr>
          <w:rFonts w:eastAsia="Times New Roman"/>
          <w:lang w:val="en-US" w:eastAsia="es-CO"/>
        </w:rPr>
        <w:t xml:space="preserve"> (up to 6 hours a day) reflects not only a high exposure to audiovisual content, but also a fragmentation of attention, as Bernal (2020) warns. This implies a pedagogical challenge to channel the use of these platforms towards educational purposes, through strategies that encourage critical thinking and information verification.</w:t>
      </w:r>
    </w:p>
    <w:p w14:paraId="6AD403DB" w14:textId="77777777" w:rsidR="00ED31E4" w:rsidRDefault="00ED31E4" w:rsidP="00ED31E4">
      <w:pPr>
        <w:spacing w:before="100" w:beforeAutospacing="1" w:after="100" w:afterAutospacing="1" w:line="240" w:lineRule="auto"/>
        <w:rPr>
          <w:rFonts w:eastAsia="Times New Roman"/>
          <w:lang w:val="en-US" w:eastAsia="es-CO"/>
        </w:rPr>
      </w:pPr>
    </w:p>
    <w:p w14:paraId="303F937A" w14:textId="669A121F" w:rsidR="009032F1" w:rsidRDefault="00ED31E4" w:rsidP="005A5ECA">
      <w:pPr>
        <w:spacing w:line="240" w:lineRule="auto"/>
        <w:rPr>
          <w:lang w:val="en-US"/>
        </w:rPr>
      </w:pPr>
      <w:r w:rsidRPr="00ED31E4">
        <w:rPr>
          <w:lang w:val="en-US"/>
        </w:rPr>
        <w:lastRenderedPageBreak/>
        <w:t xml:space="preserve">The research confirms that the generational digital divide is not limited to access, but manifests itself in the competencies of meaningful use of social networks. According to Prensky (2001), the difference between digital natives and immigrants requires teachers to acquire technological skills to connect with their students. In line with this, </w:t>
      </w:r>
      <w:proofErr w:type="spellStart"/>
      <w:r w:rsidRPr="00ED31E4">
        <w:rPr>
          <w:lang w:val="en-US"/>
        </w:rPr>
        <w:t>Caicedo</w:t>
      </w:r>
      <w:proofErr w:type="spellEnd"/>
      <w:r w:rsidRPr="00ED31E4">
        <w:rPr>
          <w:lang w:val="en-US"/>
        </w:rPr>
        <w:t xml:space="preserve"> et al (2024) highlight how pedagogical adaptation to collaborative digital environments allows teachers to respond to social transformations, contributing to a more contextualized and inclusive education.</w:t>
      </w:r>
    </w:p>
    <w:p w14:paraId="3FB628DF" w14:textId="77777777" w:rsidR="00ED31E4" w:rsidRPr="00ED31E4" w:rsidRDefault="00ED31E4" w:rsidP="005A5ECA">
      <w:pPr>
        <w:spacing w:line="240" w:lineRule="auto"/>
        <w:rPr>
          <w:lang w:val="en-US"/>
        </w:rPr>
      </w:pPr>
    </w:p>
    <w:p w14:paraId="74663677" w14:textId="5B415BB7" w:rsidR="001828B6" w:rsidRPr="00737FD7" w:rsidRDefault="00ED31E4" w:rsidP="005A5ECA">
      <w:pPr>
        <w:spacing w:line="240" w:lineRule="auto"/>
        <w:rPr>
          <w:b/>
          <w:bCs/>
          <w:lang w:val="es-CO"/>
        </w:rPr>
      </w:pPr>
      <w:proofErr w:type="spellStart"/>
      <w:r>
        <w:rPr>
          <w:b/>
          <w:bCs/>
          <w:lang w:val="es-CO"/>
        </w:rPr>
        <w:t>References</w:t>
      </w:r>
      <w:proofErr w:type="spellEnd"/>
      <w:r>
        <w:rPr>
          <w:b/>
          <w:bCs/>
          <w:lang w:val="es-CO"/>
        </w:rPr>
        <w:t xml:space="preserve"> </w:t>
      </w:r>
    </w:p>
    <w:p w14:paraId="04A5C98D" w14:textId="77777777" w:rsidR="007D51CA" w:rsidRPr="009032F1" w:rsidRDefault="007D51CA" w:rsidP="005A5ECA">
      <w:pPr>
        <w:spacing w:line="240" w:lineRule="auto"/>
      </w:pPr>
    </w:p>
    <w:p w14:paraId="5A56D8F0" w14:textId="77777777" w:rsidR="001F3BBA" w:rsidRPr="009032F1" w:rsidRDefault="001F3BBA" w:rsidP="005A5ECA">
      <w:pPr>
        <w:spacing w:line="240" w:lineRule="auto"/>
        <w:rPr>
          <w:lang w:val="es-CO"/>
        </w:rPr>
      </w:pPr>
      <w:r w:rsidRPr="009032F1">
        <w:rPr>
          <w:lang w:val="es-CO"/>
        </w:rPr>
        <w:t xml:space="preserve">Bernal-Garzón, E. (2020). Aportes a la consolidación del conectivismo como enfoque pedagógico para el desarrollo de procesos de aprendizaje. Revista Innova Educación, 2(3), 394-412. </w:t>
      </w:r>
      <w:hyperlink r:id="rId13" w:tgtFrame="_new" w:history="1">
        <w:r w:rsidRPr="009032F1">
          <w:rPr>
            <w:rStyle w:val="Hipervnculo"/>
            <w:lang w:val="es-CO"/>
          </w:rPr>
          <w:t>https://doi.org/10.35622/j.rie.2020.03.002</w:t>
        </w:r>
      </w:hyperlink>
    </w:p>
    <w:p w14:paraId="50CD565D" w14:textId="77777777" w:rsidR="001F3BBA" w:rsidRPr="009032F1" w:rsidRDefault="001F3BBA" w:rsidP="005A5ECA">
      <w:pPr>
        <w:spacing w:line="240" w:lineRule="auto"/>
        <w:rPr>
          <w:lang w:val="es-CO"/>
        </w:rPr>
      </w:pPr>
      <w:r w:rsidRPr="009032F1">
        <w:rPr>
          <w:lang w:val="es-CO"/>
        </w:rPr>
        <w:t xml:space="preserve">Caicedo-Villamizar, S. B., Vásquez-Ruiz, L. L., &amp; Gamboa-Suarez, A. A. (2024). Interpretación de experiencias significativas en redes sociales y escenarios digitales colaborativos en el aula. Saber, Ciencia y Libertad, 19(1), 419–439. </w:t>
      </w:r>
      <w:hyperlink r:id="rId14" w:tgtFrame="_new" w:history="1">
        <w:r w:rsidRPr="009032F1">
          <w:rPr>
            <w:rStyle w:val="Hipervnculo"/>
            <w:lang w:val="es-CO"/>
          </w:rPr>
          <w:t>https://doi.org/10.18041/2382-3240/saber.2024v19n1.11486</w:t>
        </w:r>
      </w:hyperlink>
    </w:p>
    <w:p w14:paraId="70770C31" w14:textId="77777777" w:rsidR="001F3BBA" w:rsidRPr="009032F1" w:rsidRDefault="001F3BBA" w:rsidP="005A5ECA">
      <w:pPr>
        <w:spacing w:line="240" w:lineRule="auto"/>
        <w:rPr>
          <w:lang w:val="es-CO"/>
        </w:rPr>
      </w:pPr>
      <w:r w:rsidRPr="009032F1">
        <w:rPr>
          <w:lang w:val="es-CO"/>
        </w:rPr>
        <w:t xml:space="preserve">Caicedo, S., Vásquez, L., &amp; Gamboa, A. (2024). Interpretación de experiencias significativas en redes sociales y escenarios digitales colaborativos en el aula. Revista Saber, Ciencia y Libertad, 19(1), 419–439. </w:t>
      </w:r>
      <w:hyperlink r:id="rId15" w:tgtFrame="_new" w:history="1">
        <w:r w:rsidRPr="009032F1">
          <w:rPr>
            <w:rStyle w:val="Hipervnculo"/>
            <w:lang w:val="es-CO"/>
          </w:rPr>
          <w:t>https://doi.org/10.18041/2382-3240/saber.2024v19n1.11486</w:t>
        </w:r>
      </w:hyperlink>
    </w:p>
    <w:p w14:paraId="1C2CA3BA" w14:textId="77777777" w:rsidR="001F3BBA" w:rsidRPr="009032F1" w:rsidRDefault="001F3BBA" w:rsidP="005A5ECA">
      <w:pPr>
        <w:spacing w:line="240" w:lineRule="auto"/>
        <w:rPr>
          <w:lang w:val="es-CO"/>
        </w:rPr>
      </w:pPr>
      <w:r w:rsidRPr="009032F1">
        <w:rPr>
          <w:lang w:val="en-US"/>
        </w:rPr>
        <w:t xml:space="preserve">Creswell, J. W., &amp; Poth, C. N. (2018). Qualitative inquiry and research design: Choosing among five approaches (4th ed.). </w:t>
      </w:r>
      <w:r w:rsidRPr="009032F1">
        <w:rPr>
          <w:lang w:val="es-CO"/>
        </w:rPr>
        <w:t xml:space="preserve">Sage </w:t>
      </w:r>
      <w:proofErr w:type="spellStart"/>
      <w:r w:rsidRPr="009032F1">
        <w:rPr>
          <w:lang w:val="es-CO"/>
        </w:rPr>
        <w:t>Publications</w:t>
      </w:r>
      <w:proofErr w:type="spellEnd"/>
      <w:r w:rsidRPr="009032F1">
        <w:rPr>
          <w:lang w:val="es-CO"/>
        </w:rPr>
        <w:t>.</w:t>
      </w:r>
    </w:p>
    <w:p w14:paraId="7791C59F" w14:textId="77777777" w:rsidR="001F3BBA" w:rsidRPr="009032F1" w:rsidRDefault="001F3BBA" w:rsidP="005A5ECA">
      <w:pPr>
        <w:spacing w:line="240" w:lineRule="auto"/>
        <w:rPr>
          <w:lang w:val="es-CO"/>
        </w:rPr>
      </w:pPr>
      <w:r w:rsidRPr="009032F1">
        <w:rPr>
          <w:lang w:val="es-CO"/>
        </w:rPr>
        <w:t xml:space="preserve">Forero Arango, X. (2022). Diseño e implementación de un Modelo Pedagógico para el Aprendizaje en red, que oriente los programas de pregrado en modalidad virtual de la Facultad de Comunicaciones y Filología </w:t>
      </w:r>
      <w:r w:rsidRPr="009032F1">
        <w:rPr>
          <w:lang w:val="es-CO"/>
        </w:rPr>
        <w:t>de la Universidad de Antioquia [Tesis doctoral]. Universidad de Antioquia, Medellín, Colombia.</w:t>
      </w:r>
    </w:p>
    <w:p w14:paraId="2E5767AA" w14:textId="77777777" w:rsidR="001F3BBA" w:rsidRPr="009032F1" w:rsidRDefault="001F3BBA" w:rsidP="005A5ECA">
      <w:pPr>
        <w:spacing w:line="240" w:lineRule="auto"/>
        <w:rPr>
          <w:lang w:val="es-CO"/>
        </w:rPr>
      </w:pPr>
      <w:r w:rsidRPr="009032F1">
        <w:rPr>
          <w:lang w:val="es-CO"/>
        </w:rPr>
        <w:t>Gómez, O. Y. A., &amp; Ortiz, O. L. O. (2018). El constructivismo y el construccionismo. Revista Interamericana de Investigación Educación y Pedagogía RIIEP, 11(2), 115-120.</w:t>
      </w:r>
    </w:p>
    <w:p w14:paraId="6A30A4D2" w14:textId="6086C721" w:rsidR="001F3BBA" w:rsidRPr="009032F1" w:rsidRDefault="001F3BBA" w:rsidP="005A5ECA">
      <w:pPr>
        <w:spacing w:line="240" w:lineRule="auto"/>
        <w:rPr>
          <w:lang w:val="es-CO"/>
        </w:rPr>
      </w:pPr>
      <w:r w:rsidRPr="009032F1">
        <w:rPr>
          <w:lang w:val="es-CO"/>
        </w:rPr>
        <w:t>Kwan Chung, C. K., &amp; Alegre Brítez, M. Ángel. (2023). Teoría Interpretativa y su relación con la investigación cualitativa. Revista U</w:t>
      </w:r>
      <w:r w:rsidR="00E37A18" w:rsidRPr="009032F1">
        <w:rPr>
          <w:lang w:val="es-CO"/>
        </w:rPr>
        <w:t>nida</w:t>
      </w:r>
      <w:r w:rsidRPr="009032F1">
        <w:rPr>
          <w:lang w:val="es-CO"/>
        </w:rPr>
        <w:t xml:space="preserve"> Científica, 7(1), 46–52. Recuperado a partir de </w:t>
      </w:r>
      <w:hyperlink r:id="rId16" w:tgtFrame="_new" w:history="1">
        <w:r w:rsidRPr="009032F1">
          <w:rPr>
            <w:rStyle w:val="Hipervnculo"/>
            <w:lang w:val="es-CO"/>
          </w:rPr>
          <w:t>https://revistacientifica.unida.edu.py/publicaciones/index.php/cientifica/article/view/139</w:t>
        </w:r>
      </w:hyperlink>
    </w:p>
    <w:p w14:paraId="672FF1BD" w14:textId="77777777" w:rsidR="001F3BBA" w:rsidRPr="009032F1" w:rsidRDefault="001F3BBA" w:rsidP="005A5ECA">
      <w:pPr>
        <w:spacing w:line="240" w:lineRule="auto"/>
        <w:rPr>
          <w:lang w:val="es-CO"/>
        </w:rPr>
      </w:pPr>
      <w:r w:rsidRPr="009032F1">
        <w:rPr>
          <w:lang w:val="es-CO"/>
        </w:rPr>
        <w:t>Limas Suárez, S. J., &amp; Vargas Soracá, G. (2020). Redes sociales como estrategia académica en la educación superior: ventajas y desventajas. Educación y educadores, 23(4), 559-574.</w:t>
      </w:r>
    </w:p>
    <w:p w14:paraId="3559DD9E" w14:textId="77777777" w:rsidR="001F3BBA" w:rsidRPr="009032F1" w:rsidRDefault="001F3BBA" w:rsidP="005A5ECA">
      <w:pPr>
        <w:spacing w:line="240" w:lineRule="auto"/>
        <w:rPr>
          <w:lang w:val="es-CO"/>
        </w:rPr>
      </w:pPr>
      <w:r w:rsidRPr="009032F1">
        <w:rPr>
          <w:lang w:val="es-CO"/>
        </w:rPr>
        <w:t xml:space="preserve">Naciones Unidas. (2015). Transformar nuestro mundo: La Agenda 2030 para el Desarrollo Sostenible. </w:t>
      </w:r>
      <w:hyperlink r:id="rId17" w:tgtFrame="_new" w:history="1">
        <w:r w:rsidRPr="009032F1">
          <w:rPr>
            <w:rStyle w:val="Hipervnculo"/>
            <w:lang w:val="es-CO"/>
          </w:rPr>
          <w:t>https://www.un.org/sustainabledevelopment/es/agenda-2030/</w:t>
        </w:r>
      </w:hyperlink>
    </w:p>
    <w:p w14:paraId="5397B6D6" w14:textId="77777777" w:rsidR="001F3BBA" w:rsidRPr="009032F1" w:rsidRDefault="001F3BBA" w:rsidP="005A5ECA">
      <w:pPr>
        <w:spacing w:line="240" w:lineRule="auto"/>
        <w:rPr>
          <w:lang w:val="es-CO"/>
        </w:rPr>
      </w:pPr>
      <w:r w:rsidRPr="009032F1">
        <w:rPr>
          <w:lang w:val="es-CO"/>
        </w:rPr>
        <w:t xml:space="preserve">Organización de las Naciones Unidas para la Educación, la Ciencia y la Cultura, UNESCO. (2021). Inteligencia artificial y educación. Guía para las personas a cargo de formular políticas. Educación 2030. </w:t>
      </w:r>
      <w:hyperlink r:id="rId18" w:tgtFrame="_new" w:history="1">
        <w:r w:rsidRPr="009032F1">
          <w:rPr>
            <w:rStyle w:val="Hipervnculo"/>
            <w:lang w:val="es-CO"/>
          </w:rPr>
          <w:t>https://www.unesco.org/es/digital-education/artificial-intelligence</w:t>
        </w:r>
      </w:hyperlink>
    </w:p>
    <w:p w14:paraId="7E4E11AC" w14:textId="77777777" w:rsidR="001F3BBA" w:rsidRPr="009032F1" w:rsidRDefault="001F3BBA" w:rsidP="005A5ECA">
      <w:pPr>
        <w:spacing w:line="240" w:lineRule="auto"/>
        <w:rPr>
          <w:lang w:val="es-CO"/>
        </w:rPr>
      </w:pPr>
      <w:r w:rsidRPr="009032F1">
        <w:rPr>
          <w:lang w:val="es-CO"/>
        </w:rPr>
        <w:t xml:space="preserve">Pérez, L. F. F. (2023). El uso de las redes sociales como herramienta mediadora para la enseñanza de la lectura en los estudiantes de grado quinto de la I.E Luis Carlos Galán Sarmiento del municipio de Yopal Casanare -Colombia. Universidad Pedagógica Experimental Libertado. </w:t>
      </w:r>
      <w:hyperlink r:id="rId19" w:tgtFrame="_new" w:history="1">
        <w:r w:rsidRPr="009032F1">
          <w:rPr>
            <w:rStyle w:val="Hipervnculo"/>
            <w:lang w:val="es-CO"/>
          </w:rPr>
          <w:t>https://espacio.digital.upel.edu.ve/index.php/TD/article/view/688/617</w:t>
        </w:r>
      </w:hyperlink>
    </w:p>
    <w:p w14:paraId="1408DCD6" w14:textId="77777777" w:rsidR="001F3BBA" w:rsidRPr="009032F1" w:rsidRDefault="001F3BBA" w:rsidP="005A5ECA">
      <w:pPr>
        <w:spacing w:line="240" w:lineRule="auto"/>
        <w:rPr>
          <w:lang w:val="es-CO"/>
        </w:rPr>
      </w:pPr>
      <w:r w:rsidRPr="009032F1">
        <w:rPr>
          <w:lang w:val="es-CO"/>
        </w:rPr>
        <w:t xml:space="preserve">Prensky, M. (2001). Digital natives, digital </w:t>
      </w:r>
      <w:proofErr w:type="spellStart"/>
      <w:r w:rsidRPr="009032F1">
        <w:rPr>
          <w:lang w:val="es-CO"/>
        </w:rPr>
        <w:t>immigrants</w:t>
      </w:r>
      <w:proofErr w:type="spellEnd"/>
      <w:r w:rsidRPr="009032F1">
        <w:rPr>
          <w:lang w:val="es-CO"/>
        </w:rPr>
        <w:t xml:space="preserve">. </w:t>
      </w:r>
      <w:proofErr w:type="spellStart"/>
      <w:r w:rsidRPr="009032F1">
        <w:rPr>
          <w:lang w:val="es-CO"/>
        </w:rPr>
        <w:t>On</w:t>
      </w:r>
      <w:proofErr w:type="spellEnd"/>
      <w:r w:rsidRPr="009032F1">
        <w:rPr>
          <w:lang w:val="es-CO"/>
        </w:rPr>
        <w:t xml:space="preserve"> </w:t>
      </w:r>
      <w:proofErr w:type="spellStart"/>
      <w:r w:rsidRPr="009032F1">
        <w:rPr>
          <w:lang w:val="es-CO"/>
        </w:rPr>
        <w:t>the</w:t>
      </w:r>
      <w:proofErr w:type="spellEnd"/>
      <w:r w:rsidRPr="009032F1">
        <w:rPr>
          <w:lang w:val="es-CO"/>
        </w:rPr>
        <w:t xml:space="preserve"> </w:t>
      </w:r>
      <w:proofErr w:type="spellStart"/>
      <w:r w:rsidRPr="009032F1">
        <w:rPr>
          <w:lang w:val="es-CO"/>
        </w:rPr>
        <w:t>Horizon</w:t>
      </w:r>
      <w:proofErr w:type="spellEnd"/>
      <w:r w:rsidRPr="009032F1">
        <w:rPr>
          <w:lang w:val="es-CO"/>
        </w:rPr>
        <w:t xml:space="preserve">, 9(5), 1-6. </w:t>
      </w:r>
      <w:hyperlink r:id="rId20" w:tgtFrame="_new" w:history="1">
        <w:r w:rsidRPr="009032F1">
          <w:rPr>
            <w:rStyle w:val="Hipervnculo"/>
            <w:lang w:val="es-CO"/>
          </w:rPr>
          <w:t>https://doi.org/10.1108/10748120110424816</w:t>
        </w:r>
      </w:hyperlink>
    </w:p>
    <w:p w14:paraId="330CC034" w14:textId="77777777" w:rsidR="001F3BBA" w:rsidRPr="009032F1" w:rsidRDefault="001F3BBA" w:rsidP="005A5ECA">
      <w:pPr>
        <w:spacing w:line="240" w:lineRule="auto"/>
        <w:rPr>
          <w:lang w:val="es-CO"/>
        </w:rPr>
      </w:pPr>
      <w:r w:rsidRPr="009032F1">
        <w:rPr>
          <w:lang w:val="es-CO"/>
        </w:rPr>
        <w:t xml:space="preserve">Unesco (Ed.) (2019). Marco de competencias de los docentes en materia de TIC. Versión 3.0. Unesco. </w:t>
      </w:r>
      <w:hyperlink r:id="rId21" w:tgtFrame="_new" w:history="1">
        <w:r w:rsidRPr="009032F1">
          <w:rPr>
            <w:rStyle w:val="Hipervnculo"/>
            <w:lang w:val="es-CO"/>
          </w:rPr>
          <w:t>https://bit.ly/396mlqO</w:t>
        </w:r>
      </w:hyperlink>
    </w:p>
    <w:p w14:paraId="0B366927" w14:textId="77777777" w:rsidR="001F3BBA" w:rsidRPr="009032F1" w:rsidRDefault="001F3BBA" w:rsidP="005A5ECA">
      <w:pPr>
        <w:spacing w:line="240" w:lineRule="auto"/>
        <w:rPr>
          <w:lang w:val="es-CO"/>
        </w:rPr>
      </w:pPr>
      <w:r w:rsidRPr="009032F1">
        <w:rPr>
          <w:lang w:val="es-CO"/>
        </w:rPr>
        <w:lastRenderedPageBreak/>
        <w:t xml:space="preserve">Vásquez- Ruiz, L. L., &amp; Caicedo-Villamizar, S. B. (2023). Interpretación del proceso de aprendizaje y la ubicuidad en educación media. Sello editorial </w:t>
      </w:r>
      <w:proofErr w:type="spellStart"/>
      <w:r w:rsidRPr="009032F1">
        <w:rPr>
          <w:lang w:val="es-CO"/>
        </w:rPr>
        <w:t>Unipamplona</w:t>
      </w:r>
      <w:proofErr w:type="spellEnd"/>
      <w:r w:rsidRPr="009032F1">
        <w:rPr>
          <w:lang w:val="es-CO"/>
        </w:rPr>
        <w:t xml:space="preserve">. </w:t>
      </w:r>
      <w:hyperlink r:id="rId22" w:tgtFrame="_new" w:history="1">
        <w:r w:rsidRPr="009032F1">
          <w:rPr>
            <w:rStyle w:val="Hipervnculo"/>
            <w:lang w:val="es-CO"/>
          </w:rPr>
          <w:t>https://doi.org/10.24054/seu.43</w:t>
        </w:r>
      </w:hyperlink>
    </w:p>
    <w:p w14:paraId="416CC3FA" w14:textId="77777777" w:rsidR="001F3BBA" w:rsidRPr="009032F1" w:rsidRDefault="001F3BBA" w:rsidP="005A5ECA">
      <w:pPr>
        <w:spacing w:line="240" w:lineRule="auto"/>
        <w:rPr>
          <w:lang w:val="es-CO"/>
        </w:rPr>
      </w:pPr>
      <w:r w:rsidRPr="009032F1">
        <w:rPr>
          <w:lang w:val="es-CO"/>
        </w:rPr>
        <w:t xml:space="preserve">Villamizar, S. B. C., Ruiz, L. L. V., &amp; Suarez, A. A. G. (2022). Perspectivas del aprendizaje ubicuo en contextos educativos. Ann </w:t>
      </w:r>
      <w:proofErr w:type="spellStart"/>
      <w:r w:rsidRPr="009032F1">
        <w:rPr>
          <w:lang w:val="es-CO"/>
        </w:rPr>
        <w:t>For</w:t>
      </w:r>
      <w:proofErr w:type="spellEnd"/>
      <w:r w:rsidRPr="009032F1">
        <w:rPr>
          <w:lang w:val="es-CO"/>
        </w:rPr>
        <w:t xml:space="preserve"> Res, 65, 7962-8.</w:t>
      </w:r>
    </w:p>
    <w:p w14:paraId="6AB44AD1" w14:textId="77777777" w:rsidR="00ED31E4" w:rsidRPr="00ED31E4" w:rsidRDefault="00ED31E4" w:rsidP="00ED31E4">
      <w:pPr>
        <w:spacing w:line="240" w:lineRule="auto"/>
        <w:rPr>
          <w:lang w:val="es-CO"/>
        </w:rPr>
      </w:pPr>
    </w:p>
    <w:p w14:paraId="40355AE2" w14:textId="77777777" w:rsidR="00543F5D" w:rsidRPr="00543F5D" w:rsidRDefault="00543F5D" w:rsidP="00543F5D">
      <w:pPr>
        <w:spacing w:line="240" w:lineRule="auto"/>
        <w:rPr>
          <w:b/>
          <w:bCs/>
          <w:lang w:val="en-US"/>
        </w:rPr>
      </w:pPr>
      <w:r w:rsidRPr="00543F5D">
        <w:rPr>
          <w:b/>
          <w:bCs/>
          <w:lang w:val="en-US"/>
        </w:rPr>
        <w:t>Statement by the author(s) on the use of LLM</w:t>
      </w:r>
    </w:p>
    <w:p w14:paraId="59EC7614" w14:textId="77777777" w:rsidR="00543F5D" w:rsidRPr="00543F5D" w:rsidRDefault="00543F5D" w:rsidP="00543F5D">
      <w:pPr>
        <w:spacing w:line="240" w:lineRule="auto"/>
        <w:rPr>
          <w:lang w:val="en-US"/>
        </w:rPr>
      </w:pPr>
      <w:r w:rsidRPr="00543F5D">
        <w:rPr>
          <w:lang w:val="en-US"/>
        </w:rPr>
        <w:t>This article has not used texts from an LLM (</w:t>
      </w:r>
      <w:proofErr w:type="spellStart"/>
      <w:r w:rsidRPr="00543F5D">
        <w:rPr>
          <w:lang w:val="en-US"/>
        </w:rPr>
        <w:t>ChatGPT</w:t>
      </w:r>
      <w:proofErr w:type="spellEnd"/>
      <w:r w:rsidRPr="00543F5D">
        <w:rPr>
          <w:lang w:val="en-US"/>
        </w:rPr>
        <w:t xml:space="preserve"> or others) for its writing.</w:t>
      </w:r>
    </w:p>
    <w:p w14:paraId="5F7ABF45" w14:textId="77777777" w:rsidR="00543F5D" w:rsidRPr="00543F5D" w:rsidRDefault="00543F5D" w:rsidP="00543F5D">
      <w:pPr>
        <w:spacing w:line="240" w:lineRule="auto"/>
        <w:rPr>
          <w:b/>
          <w:bCs/>
          <w:lang w:val="en-US"/>
        </w:rPr>
      </w:pPr>
      <w:r w:rsidRPr="00543F5D">
        <w:rPr>
          <w:b/>
          <w:bCs/>
          <w:lang w:val="en-US"/>
        </w:rPr>
        <w:t>Funding</w:t>
      </w:r>
    </w:p>
    <w:p w14:paraId="6BB2D9DC" w14:textId="0308AA63" w:rsidR="00C9061C" w:rsidRPr="00543F5D" w:rsidRDefault="00543F5D" w:rsidP="00543F5D">
      <w:pPr>
        <w:spacing w:line="240" w:lineRule="auto"/>
        <w:rPr>
          <w:lang w:val="en-US"/>
        </w:rPr>
      </w:pPr>
      <w:r w:rsidRPr="00543F5D">
        <w:rPr>
          <w:lang w:val="en-US"/>
        </w:rPr>
        <w:t>This work has not received any specific grants from funding agencies in the public, commercial or non-profit sectors.</w:t>
      </w:r>
    </w:p>
    <w:p w14:paraId="4B591746" w14:textId="77777777" w:rsidR="00C9061C" w:rsidRPr="00543F5D" w:rsidRDefault="00C9061C" w:rsidP="005A5ECA">
      <w:pPr>
        <w:spacing w:line="240" w:lineRule="auto"/>
        <w:rPr>
          <w:lang w:val="en-US"/>
        </w:rPr>
      </w:pPr>
    </w:p>
    <w:p w14:paraId="104F2EAF" w14:textId="77777777" w:rsidR="00024169" w:rsidRPr="00ED31E4" w:rsidRDefault="00024169" w:rsidP="005A5ECA">
      <w:pPr>
        <w:spacing w:line="240" w:lineRule="auto"/>
        <w:rPr>
          <w:lang w:val="en-US"/>
        </w:rPr>
        <w:sectPr w:rsidR="00024169" w:rsidRPr="00ED31E4" w:rsidSect="00024169">
          <w:type w:val="continuous"/>
          <w:pgSz w:w="12240" w:h="15840" w:code="1"/>
          <w:pgMar w:top="1418" w:right="1418" w:bottom="1418" w:left="1418" w:header="851" w:footer="851" w:gutter="0"/>
          <w:cols w:num="2" w:space="708"/>
          <w:docGrid w:linePitch="360"/>
        </w:sectPr>
      </w:pPr>
    </w:p>
    <w:p w14:paraId="13171447" w14:textId="1B43BA4F" w:rsidR="00E132DA" w:rsidRPr="00ED31E4" w:rsidRDefault="00E132DA" w:rsidP="005A5ECA">
      <w:pPr>
        <w:spacing w:line="240" w:lineRule="auto"/>
        <w:rPr>
          <w:lang w:val="en-US"/>
        </w:rPr>
      </w:pPr>
    </w:p>
    <w:p w14:paraId="6CF6B501" w14:textId="77777777" w:rsidR="00E132DA" w:rsidRPr="00ED31E4" w:rsidRDefault="00E132DA" w:rsidP="005A5ECA">
      <w:pPr>
        <w:spacing w:line="240" w:lineRule="auto"/>
        <w:rPr>
          <w:rFonts w:eastAsia="Times New Roman"/>
          <w:color w:val="000000" w:themeColor="text1"/>
          <w:lang w:val="en-US"/>
        </w:rPr>
      </w:pPr>
    </w:p>
    <w:p w14:paraId="1C1D8491" w14:textId="33736AB2" w:rsidR="00A100CE" w:rsidRPr="00ED31E4" w:rsidRDefault="00A100CE" w:rsidP="005A5ECA">
      <w:pPr>
        <w:spacing w:line="240" w:lineRule="auto"/>
        <w:rPr>
          <w:lang w:val="en-US"/>
        </w:rPr>
      </w:pPr>
    </w:p>
    <w:p w14:paraId="01908697" w14:textId="77777777" w:rsidR="00F17258" w:rsidRPr="00ED31E4" w:rsidRDefault="00F17258" w:rsidP="005A5ECA">
      <w:pPr>
        <w:spacing w:line="240" w:lineRule="auto"/>
        <w:rPr>
          <w:lang w:val="en-US"/>
        </w:rPr>
      </w:pPr>
    </w:p>
    <w:p w14:paraId="76F1D0C9" w14:textId="77777777" w:rsidR="005A5ECA" w:rsidRPr="00ED31E4" w:rsidRDefault="005A5ECA" w:rsidP="009032F1">
      <w:pPr>
        <w:spacing w:line="360" w:lineRule="auto"/>
        <w:rPr>
          <w:lang w:val="en-US"/>
        </w:rPr>
        <w:sectPr w:rsidR="005A5ECA" w:rsidRPr="00ED31E4" w:rsidSect="00024169">
          <w:type w:val="continuous"/>
          <w:pgSz w:w="12240" w:h="15840" w:code="1"/>
          <w:pgMar w:top="1418" w:right="1418" w:bottom="1418" w:left="1418" w:header="851" w:footer="851" w:gutter="0"/>
          <w:cols w:space="708"/>
          <w:docGrid w:linePitch="360"/>
        </w:sectPr>
      </w:pPr>
    </w:p>
    <w:p w14:paraId="1CEDE722" w14:textId="1E427792" w:rsidR="00F17258" w:rsidRPr="00ED31E4" w:rsidRDefault="00F17258" w:rsidP="009032F1">
      <w:pPr>
        <w:spacing w:line="360" w:lineRule="auto"/>
        <w:rPr>
          <w:lang w:val="en-US"/>
        </w:rPr>
      </w:pPr>
    </w:p>
    <w:p w14:paraId="48B75DA4" w14:textId="77777777" w:rsidR="00F17258" w:rsidRPr="00ED31E4" w:rsidRDefault="00F17258" w:rsidP="009032F1">
      <w:pPr>
        <w:spacing w:line="360" w:lineRule="auto"/>
        <w:rPr>
          <w:lang w:val="en-US"/>
        </w:rPr>
      </w:pPr>
    </w:p>
    <w:p w14:paraId="5E6810DB" w14:textId="77777777" w:rsidR="00F17258" w:rsidRPr="00ED31E4" w:rsidRDefault="00F17258" w:rsidP="009032F1">
      <w:pPr>
        <w:spacing w:line="360" w:lineRule="auto"/>
        <w:rPr>
          <w:lang w:val="en-US"/>
        </w:rPr>
      </w:pPr>
    </w:p>
    <w:p w14:paraId="26A7FD92" w14:textId="77777777" w:rsidR="00F17258" w:rsidRPr="00ED31E4" w:rsidRDefault="00F17258" w:rsidP="009032F1">
      <w:pPr>
        <w:spacing w:line="360" w:lineRule="auto"/>
        <w:rPr>
          <w:lang w:val="en-US"/>
        </w:rPr>
      </w:pPr>
    </w:p>
    <w:p w14:paraId="4075C7A7" w14:textId="77777777" w:rsidR="00F17258" w:rsidRPr="00ED31E4" w:rsidRDefault="00F17258" w:rsidP="009032F1">
      <w:pPr>
        <w:spacing w:line="360" w:lineRule="auto"/>
        <w:rPr>
          <w:lang w:val="en-US"/>
        </w:rPr>
      </w:pPr>
    </w:p>
    <w:p w14:paraId="7F44BD78" w14:textId="77777777" w:rsidR="00B31D22" w:rsidRPr="00ED31E4" w:rsidRDefault="00B31D22" w:rsidP="009032F1">
      <w:pPr>
        <w:spacing w:line="360" w:lineRule="auto"/>
        <w:rPr>
          <w:lang w:val="en-US"/>
        </w:rPr>
      </w:pPr>
    </w:p>
    <w:p w14:paraId="37DE2CC1" w14:textId="1883AD20" w:rsidR="00F17258" w:rsidRPr="00ED31E4" w:rsidRDefault="00F17258" w:rsidP="009032F1">
      <w:pPr>
        <w:spacing w:line="360" w:lineRule="auto"/>
        <w:rPr>
          <w:lang w:val="en-US"/>
        </w:rPr>
      </w:pPr>
    </w:p>
    <w:p w14:paraId="13A22EF7" w14:textId="77777777" w:rsidR="001828B6" w:rsidRPr="00ED31E4" w:rsidRDefault="001828B6" w:rsidP="009032F1">
      <w:pPr>
        <w:spacing w:line="360" w:lineRule="auto"/>
        <w:rPr>
          <w:lang w:val="en-US"/>
        </w:rPr>
      </w:pPr>
    </w:p>
    <w:p w14:paraId="484C6407" w14:textId="77777777" w:rsidR="00E132DA" w:rsidRPr="00ED31E4" w:rsidRDefault="00E132DA" w:rsidP="009032F1">
      <w:pPr>
        <w:spacing w:line="360" w:lineRule="auto"/>
        <w:rPr>
          <w:lang w:val="en-US"/>
        </w:rPr>
      </w:pPr>
    </w:p>
    <w:sectPr w:rsidR="00E132DA" w:rsidRPr="00ED31E4" w:rsidSect="00024169">
      <w:type w:val="continuous"/>
      <w:pgSz w:w="12240" w:h="15840" w:code="1"/>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EEE9E" w14:textId="77777777" w:rsidR="00782D71" w:rsidRDefault="00782D71">
      <w:pPr>
        <w:spacing w:line="240" w:lineRule="auto"/>
      </w:pPr>
      <w:r>
        <w:separator/>
      </w:r>
    </w:p>
  </w:endnote>
  <w:endnote w:type="continuationSeparator" w:id="0">
    <w:p w14:paraId="2D67B776" w14:textId="77777777" w:rsidR="00782D71" w:rsidRDefault="00782D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74985" w14:textId="3D4A80A0" w:rsidR="007805AA" w:rsidRPr="006F7F3C" w:rsidRDefault="007805AA" w:rsidP="00A57FE1">
    <w:pPr>
      <w:pStyle w:val="Piedepgina"/>
      <w:spacing w:before="120" w:after="120"/>
      <w:jc w:val="center"/>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D885C" w14:textId="77777777" w:rsidR="00782D71" w:rsidRDefault="00782D71">
      <w:pPr>
        <w:spacing w:line="240" w:lineRule="auto"/>
      </w:pPr>
      <w:r>
        <w:separator/>
      </w:r>
    </w:p>
  </w:footnote>
  <w:footnote w:type="continuationSeparator" w:id="0">
    <w:p w14:paraId="4C6080B8" w14:textId="77777777" w:rsidR="00782D71" w:rsidRDefault="00782D7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1AA1"/>
    <w:multiLevelType w:val="hybridMultilevel"/>
    <w:tmpl w:val="1C5656B6"/>
    <w:lvl w:ilvl="0" w:tplc="4EDA6968">
      <w:start w:val="2"/>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0544E4"/>
    <w:multiLevelType w:val="multilevel"/>
    <w:tmpl w:val="CEAE91E6"/>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865ECA"/>
    <w:multiLevelType w:val="hybridMultilevel"/>
    <w:tmpl w:val="8E68D7B6"/>
    <w:lvl w:ilvl="0" w:tplc="FF76D902">
      <w:start w:val="1"/>
      <w:numFmt w:val="bullet"/>
      <w:lvlText w:val="•"/>
      <w:lvlJc w:val="left"/>
      <w:pPr>
        <w:tabs>
          <w:tab w:val="num" w:pos="720"/>
        </w:tabs>
        <w:ind w:left="720" w:hanging="360"/>
      </w:pPr>
      <w:rPr>
        <w:rFonts w:ascii="Arial" w:hAnsi="Arial" w:hint="default"/>
      </w:rPr>
    </w:lvl>
    <w:lvl w:ilvl="1" w:tplc="DAF43EDC" w:tentative="1">
      <w:start w:val="1"/>
      <w:numFmt w:val="bullet"/>
      <w:lvlText w:val="•"/>
      <w:lvlJc w:val="left"/>
      <w:pPr>
        <w:tabs>
          <w:tab w:val="num" w:pos="1440"/>
        </w:tabs>
        <w:ind w:left="1440" w:hanging="360"/>
      </w:pPr>
      <w:rPr>
        <w:rFonts w:ascii="Arial" w:hAnsi="Arial" w:hint="default"/>
      </w:rPr>
    </w:lvl>
    <w:lvl w:ilvl="2" w:tplc="D50A683C" w:tentative="1">
      <w:start w:val="1"/>
      <w:numFmt w:val="bullet"/>
      <w:lvlText w:val="•"/>
      <w:lvlJc w:val="left"/>
      <w:pPr>
        <w:tabs>
          <w:tab w:val="num" w:pos="2160"/>
        </w:tabs>
        <w:ind w:left="2160" w:hanging="360"/>
      </w:pPr>
      <w:rPr>
        <w:rFonts w:ascii="Arial" w:hAnsi="Arial" w:hint="default"/>
      </w:rPr>
    </w:lvl>
    <w:lvl w:ilvl="3" w:tplc="59BC077A" w:tentative="1">
      <w:start w:val="1"/>
      <w:numFmt w:val="bullet"/>
      <w:lvlText w:val="•"/>
      <w:lvlJc w:val="left"/>
      <w:pPr>
        <w:tabs>
          <w:tab w:val="num" w:pos="2880"/>
        </w:tabs>
        <w:ind w:left="2880" w:hanging="360"/>
      </w:pPr>
      <w:rPr>
        <w:rFonts w:ascii="Arial" w:hAnsi="Arial" w:hint="default"/>
      </w:rPr>
    </w:lvl>
    <w:lvl w:ilvl="4" w:tplc="13866FD0" w:tentative="1">
      <w:start w:val="1"/>
      <w:numFmt w:val="bullet"/>
      <w:lvlText w:val="•"/>
      <w:lvlJc w:val="left"/>
      <w:pPr>
        <w:tabs>
          <w:tab w:val="num" w:pos="3600"/>
        </w:tabs>
        <w:ind w:left="3600" w:hanging="360"/>
      </w:pPr>
      <w:rPr>
        <w:rFonts w:ascii="Arial" w:hAnsi="Arial" w:hint="default"/>
      </w:rPr>
    </w:lvl>
    <w:lvl w:ilvl="5" w:tplc="DB70D7A4" w:tentative="1">
      <w:start w:val="1"/>
      <w:numFmt w:val="bullet"/>
      <w:lvlText w:val="•"/>
      <w:lvlJc w:val="left"/>
      <w:pPr>
        <w:tabs>
          <w:tab w:val="num" w:pos="4320"/>
        </w:tabs>
        <w:ind w:left="4320" w:hanging="360"/>
      </w:pPr>
      <w:rPr>
        <w:rFonts w:ascii="Arial" w:hAnsi="Arial" w:hint="default"/>
      </w:rPr>
    </w:lvl>
    <w:lvl w:ilvl="6" w:tplc="5E6811C8" w:tentative="1">
      <w:start w:val="1"/>
      <w:numFmt w:val="bullet"/>
      <w:lvlText w:val="•"/>
      <w:lvlJc w:val="left"/>
      <w:pPr>
        <w:tabs>
          <w:tab w:val="num" w:pos="5040"/>
        </w:tabs>
        <w:ind w:left="5040" w:hanging="360"/>
      </w:pPr>
      <w:rPr>
        <w:rFonts w:ascii="Arial" w:hAnsi="Arial" w:hint="default"/>
      </w:rPr>
    </w:lvl>
    <w:lvl w:ilvl="7" w:tplc="8E945848" w:tentative="1">
      <w:start w:val="1"/>
      <w:numFmt w:val="bullet"/>
      <w:lvlText w:val="•"/>
      <w:lvlJc w:val="left"/>
      <w:pPr>
        <w:tabs>
          <w:tab w:val="num" w:pos="5760"/>
        </w:tabs>
        <w:ind w:left="5760" w:hanging="360"/>
      </w:pPr>
      <w:rPr>
        <w:rFonts w:ascii="Arial" w:hAnsi="Arial" w:hint="default"/>
      </w:rPr>
    </w:lvl>
    <w:lvl w:ilvl="8" w:tplc="1FB84AF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8051E5"/>
    <w:multiLevelType w:val="hybridMultilevel"/>
    <w:tmpl w:val="C8DC3F46"/>
    <w:lvl w:ilvl="0" w:tplc="4EDA6968">
      <w:start w:val="2"/>
      <w:numFmt w:val="bullet"/>
      <w:lvlText w:val="-"/>
      <w:lvlJc w:val="left"/>
      <w:pPr>
        <w:ind w:left="720" w:hanging="360"/>
      </w:pPr>
      <w:rPr>
        <w:rFonts w:ascii="Times New Roman" w:eastAsiaTheme="minorHAnsi" w:hAnsi="Times New Roman" w:cs="Times New Roman" w:hint="default"/>
      </w:rPr>
    </w:lvl>
    <w:lvl w:ilvl="1" w:tplc="4050A486" w:tentative="1">
      <w:start w:val="1"/>
      <w:numFmt w:val="bullet"/>
      <w:lvlText w:val="•"/>
      <w:lvlJc w:val="left"/>
      <w:pPr>
        <w:tabs>
          <w:tab w:val="num" w:pos="1440"/>
        </w:tabs>
        <w:ind w:left="1440" w:hanging="360"/>
      </w:pPr>
      <w:rPr>
        <w:rFonts w:ascii="Arial" w:hAnsi="Arial" w:hint="default"/>
      </w:rPr>
    </w:lvl>
    <w:lvl w:ilvl="2" w:tplc="57F82ED8" w:tentative="1">
      <w:start w:val="1"/>
      <w:numFmt w:val="bullet"/>
      <w:lvlText w:val="•"/>
      <w:lvlJc w:val="left"/>
      <w:pPr>
        <w:tabs>
          <w:tab w:val="num" w:pos="2160"/>
        </w:tabs>
        <w:ind w:left="2160" w:hanging="360"/>
      </w:pPr>
      <w:rPr>
        <w:rFonts w:ascii="Arial" w:hAnsi="Arial" w:hint="default"/>
      </w:rPr>
    </w:lvl>
    <w:lvl w:ilvl="3" w:tplc="75A807B2" w:tentative="1">
      <w:start w:val="1"/>
      <w:numFmt w:val="bullet"/>
      <w:lvlText w:val="•"/>
      <w:lvlJc w:val="left"/>
      <w:pPr>
        <w:tabs>
          <w:tab w:val="num" w:pos="2880"/>
        </w:tabs>
        <w:ind w:left="2880" w:hanging="360"/>
      </w:pPr>
      <w:rPr>
        <w:rFonts w:ascii="Arial" w:hAnsi="Arial" w:hint="default"/>
      </w:rPr>
    </w:lvl>
    <w:lvl w:ilvl="4" w:tplc="902EC964" w:tentative="1">
      <w:start w:val="1"/>
      <w:numFmt w:val="bullet"/>
      <w:lvlText w:val="•"/>
      <w:lvlJc w:val="left"/>
      <w:pPr>
        <w:tabs>
          <w:tab w:val="num" w:pos="3600"/>
        </w:tabs>
        <w:ind w:left="3600" w:hanging="360"/>
      </w:pPr>
      <w:rPr>
        <w:rFonts w:ascii="Arial" w:hAnsi="Arial" w:hint="default"/>
      </w:rPr>
    </w:lvl>
    <w:lvl w:ilvl="5" w:tplc="BBD218EE" w:tentative="1">
      <w:start w:val="1"/>
      <w:numFmt w:val="bullet"/>
      <w:lvlText w:val="•"/>
      <w:lvlJc w:val="left"/>
      <w:pPr>
        <w:tabs>
          <w:tab w:val="num" w:pos="4320"/>
        </w:tabs>
        <w:ind w:left="4320" w:hanging="360"/>
      </w:pPr>
      <w:rPr>
        <w:rFonts w:ascii="Arial" w:hAnsi="Arial" w:hint="default"/>
      </w:rPr>
    </w:lvl>
    <w:lvl w:ilvl="6" w:tplc="A18CF0D6" w:tentative="1">
      <w:start w:val="1"/>
      <w:numFmt w:val="bullet"/>
      <w:lvlText w:val="•"/>
      <w:lvlJc w:val="left"/>
      <w:pPr>
        <w:tabs>
          <w:tab w:val="num" w:pos="5040"/>
        </w:tabs>
        <w:ind w:left="5040" w:hanging="360"/>
      </w:pPr>
      <w:rPr>
        <w:rFonts w:ascii="Arial" w:hAnsi="Arial" w:hint="default"/>
      </w:rPr>
    </w:lvl>
    <w:lvl w:ilvl="7" w:tplc="C1C8897C" w:tentative="1">
      <w:start w:val="1"/>
      <w:numFmt w:val="bullet"/>
      <w:lvlText w:val="•"/>
      <w:lvlJc w:val="left"/>
      <w:pPr>
        <w:tabs>
          <w:tab w:val="num" w:pos="5760"/>
        </w:tabs>
        <w:ind w:left="5760" w:hanging="360"/>
      </w:pPr>
      <w:rPr>
        <w:rFonts w:ascii="Arial" w:hAnsi="Arial" w:hint="default"/>
      </w:rPr>
    </w:lvl>
    <w:lvl w:ilvl="8" w:tplc="D590753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6584680"/>
    <w:multiLevelType w:val="hybridMultilevel"/>
    <w:tmpl w:val="6E82074A"/>
    <w:lvl w:ilvl="0" w:tplc="29AE6B94">
      <w:start w:val="2"/>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9E7457A"/>
    <w:multiLevelType w:val="multilevel"/>
    <w:tmpl w:val="457AD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202DDA"/>
    <w:multiLevelType w:val="multilevel"/>
    <w:tmpl w:val="8B942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2B6844"/>
    <w:multiLevelType w:val="multilevel"/>
    <w:tmpl w:val="C3AADE2A"/>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17631C"/>
    <w:multiLevelType w:val="hybridMultilevel"/>
    <w:tmpl w:val="013CB0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589752B"/>
    <w:multiLevelType w:val="multilevel"/>
    <w:tmpl w:val="897AA29A"/>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8A39BD"/>
    <w:multiLevelType w:val="hybridMultilevel"/>
    <w:tmpl w:val="495E24A8"/>
    <w:lvl w:ilvl="0" w:tplc="4EDA6968">
      <w:start w:val="2"/>
      <w:numFmt w:val="bullet"/>
      <w:lvlText w:val="-"/>
      <w:lvlJc w:val="left"/>
      <w:pPr>
        <w:ind w:left="720" w:hanging="360"/>
      </w:pPr>
      <w:rPr>
        <w:rFonts w:ascii="Times New Roman" w:eastAsiaTheme="minorHAnsi" w:hAnsi="Times New Roman" w:cs="Times New Roman" w:hint="default"/>
      </w:rPr>
    </w:lvl>
    <w:lvl w:ilvl="1" w:tplc="D6366F86" w:tentative="1">
      <w:start w:val="1"/>
      <w:numFmt w:val="bullet"/>
      <w:lvlText w:val="•"/>
      <w:lvlJc w:val="left"/>
      <w:pPr>
        <w:tabs>
          <w:tab w:val="num" w:pos="1440"/>
        </w:tabs>
        <w:ind w:left="1440" w:hanging="360"/>
      </w:pPr>
      <w:rPr>
        <w:rFonts w:ascii="Arial" w:hAnsi="Arial" w:hint="default"/>
      </w:rPr>
    </w:lvl>
    <w:lvl w:ilvl="2" w:tplc="D7E02C98" w:tentative="1">
      <w:start w:val="1"/>
      <w:numFmt w:val="bullet"/>
      <w:lvlText w:val="•"/>
      <w:lvlJc w:val="left"/>
      <w:pPr>
        <w:tabs>
          <w:tab w:val="num" w:pos="2160"/>
        </w:tabs>
        <w:ind w:left="2160" w:hanging="360"/>
      </w:pPr>
      <w:rPr>
        <w:rFonts w:ascii="Arial" w:hAnsi="Arial" w:hint="default"/>
      </w:rPr>
    </w:lvl>
    <w:lvl w:ilvl="3" w:tplc="083C263C" w:tentative="1">
      <w:start w:val="1"/>
      <w:numFmt w:val="bullet"/>
      <w:lvlText w:val="•"/>
      <w:lvlJc w:val="left"/>
      <w:pPr>
        <w:tabs>
          <w:tab w:val="num" w:pos="2880"/>
        </w:tabs>
        <w:ind w:left="2880" w:hanging="360"/>
      </w:pPr>
      <w:rPr>
        <w:rFonts w:ascii="Arial" w:hAnsi="Arial" w:hint="default"/>
      </w:rPr>
    </w:lvl>
    <w:lvl w:ilvl="4" w:tplc="4B2E87A6" w:tentative="1">
      <w:start w:val="1"/>
      <w:numFmt w:val="bullet"/>
      <w:lvlText w:val="•"/>
      <w:lvlJc w:val="left"/>
      <w:pPr>
        <w:tabs>
          <w:tab w:val="num" w:pos="3600"/>
        </w:tabs>
        <w:ind w:left="3600" w:hanging="360"/>
      </w:pPr>
      <w:rPr>
        <w:rFonts w:ascii="Arial" w:hAnsi="Arial" w:hint="default"/>
      </w:rPr>
    </w:lvl>
    <w:lvl w:ilvl="5" w:tplc="6DC82FB8" w:tentative="1">
      <w:start w:val="1"/>
      <w:numFmt w:val="bullet"/>
      <w:lvlText w:val="•"/>
      <w:lvlJc w:val="left"/>
      <w:pPr>
        <w:tabs>
          <w:tab w:val="num" w:pos="4320"/>
        </w:tabs>
        <w:ind w:left="4320" w:hanging="360"/>
      </w:pPr>
      <w:rPr>
        <w:rFonts w:ascii="Arial" w:hAnsi="Arial" w:hint="default"/>
      </w:rPr>
    </w:lvl>
    <w:lvl w:ilvl="6" w:tplc="245C5010" w:tentative="1">
      <w:start w:val="1"/>
      <w:numFmt w:val="bullet"/>
      <w:lvlText w:val="•"/>
      <w:lvlJc w:val="left"/>
      <w:pPr>
        <w:tabs>
          <w:tab w:val="num" w:pos="5040"/>
        </w:tabs>
        <w:ind w:left="5040" w:hanging="360"/>
      </w:pPr>
      <w:rPr>
        <w:rFonts w:ascii="Arial" w:hAnsi="Arial" w:hint="default"/>
      </w:rPr>
    </w:lvl>
    <w:lvl w:ilvl="7" w:tplc="E57AF8B2" w:tentative="1">
      <w:start w:val="1"/>
      <w:numFmt w:val="bullet"/>
      <w:lvlText w:val="•"/>
      <w:lvlJc w:val="left"/>
      <w:pPr>
        <w:tabs>
          <w:tab w:val="num" w:pos="5760"/>
        </w:tabs>
        <w:ind w:left="5760" w:hanging="360"/>
      </w:pPr>
      <w:rPr>
        <w:rFonts w:ascii="Arial" w:hAnsi="Arial" w:hint="default"/>
      </w:rPr>
    </w:lvl>
    <w:lvl w:ilvl="8" w:tplc="60DEC0D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B0D7AB0"/>
    <w:multiLevelType w:val="hybridMultilevel"/>
    <w:tmpl w:val="2D06AB70"/>
    <w:lvl w:ilvl="0" w:tplc="4EDA6968">
      <w:start w:val="2"/>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B315120"/>
    <w:multiLevelType w:val="hybridMultilevel"/>
    <w:tmpl w:val="9D229440"/>
    <w:lvl w:ilvl="0" w:tplc="4EDA6968">
      <w:start w:val="2"/>
      <w:numFmt w:val="bullet"/>
      <w:lvlText w:val="-"/>
      <w:lvlJc w:val="left"/>
      <w:pPr>
        <w:ind w:left="720" w:hanging="360"/>
      </w:pPr>
      <w:rPr>
        <w:rFonts w:ascii="Times New Roman" w:eastAsiaTheme="minorHAnsi" w:hAnsi="Times New Roman" w:cs="Times New Roman" w:hint="default"/>
      </w:rPr>
    </w:lvl>
    <w:lvl w:ilvl="1" w:tplc="BB263720" w:tentative="1">
      <w:start w:val="1"/>
      <w:numFmt w:val="bullet"/>
      <w:lvlText w:val="•"/>
      <w:lvlJc w:val="left"/>
      <w:pPr>
        <w:tabs>
          <w:tab w:val="num" w:pos="1440"/>
        </w:tabs>
        <w:ind w:left="1440" w:hanging="360"/>
      </w:pPr>
      <w:rPr>
        <w:rFonts w:ascii="Arial" w:hAnsi="Arial" w:hint="default"/>
      </w:rPr>
    </w:lvl>
    <w:lvl w:ilvl="2" w:tplc="30BABC1E" w:tentative="1">
      <w:start w:val="1"/>
      <w:numFmt w:val="bullet"/>
      <w:lvlText w:val="•"/>
      <w:lvlJc w:val="left"/>
      <w:pPr>
        <w:tabs>
          <w:tab w:val="num" w:pos="2160"/>
        </w:tabs>
        <w:ind w:left="2160" w:hanging="360"/>
      </w:pPr>
      <w:rPr>
        <w:rFonts w:ascii="Arial" w:hAnsi="Arial" w:hint="default"/>
      </w:rPr>
    </w:lvl>
    <w:lvl w:ilvl="3" w:tplc="470E631C" w:tentative="1">
      <w:start w:val="1"/>
      <w:numFmt w:val="bullet"/>
      <w:lvlText w:val="•"/>
      <w:lvlJc w:val="left"/>
      <w:pPr>
        <w:tabs>
          <w:tab w:val="num" w:pos="2880"/>
        </w:tabs>
        <w:ind w:left="2880" w:hanging="360"/>
      </w:pPr>
      <w:rPr>
        <w:rFonts w:ascii="Arial" w:hAnsi="Arial" w:hint="default"/>
      </w:rPr>
    </w:lvl>
    <w:lvl w:ilvl="4" w:tplc="8382BA0C" w:tentative="1">
      <w:start w:val="1"/>
      <w:numFmt w:val="bullet"/>
      <w:lvlText w:val="•"/>
      <w:lvlJc w:val="left"/>
      <w:pPr>
        <w:tabs>
          <w:tab w:val="num" w:pos="3600"/>
        </w:tabs>
        <w:ind w:left="3600" w:hanging="360"/>
      </w:pPr>
      <w:rPr>
        <w:rFonts w:ascii="Arial" w:hAnsi="Arial" w:hint="default"/>
      </w:rPr>
    </w:lvl>
    <w:lvl w:ilvl="5" w:tplc="EBCA2240" w:tentative="1">
      <w:start w:val="1"/>
      <w:numFmt w:val="bullet"/>
      <w:lvlText w:val="•"/>
      <w:lvlJc w:val="left"/>
      <w:pPr>
        <w:tabs>
          <w:tab w:val="num" w:pos="4320"/>
        </w:tabs>
        <w:ind w:left="4320" w:hanging="360"/>
      </w:pPr>
      <w:rPr>
        <w:rFonts w:ascii="Arial" w:hAnsi="Arial" w:hint="default"/>
      </w:rPr>
    </w:lvl>
    <w:lvl w:ilvl="6" w:tplc="66787EFC" w:tentative="1">
      <w:start w:val="1"/>
      <w:numFmt w:val="bullet"/>
      <w:lvlText w:val="•"/>
      <w:lvlJc w:val="left"/>
      <w:pPr>
        <w:tabs>
          <w:tab w:val="num" w:pos="5040"/>
        </w:tabs>
        <w:ind w:left="5040" w:hanging="360"/>
      </w:pPr>
      <w:rPr>
        <w:rFonts w:ascii="Arial" w:hAnsi="Arial" w:hint="default"/>
      </w:rPr>
    </w:lvl>
    <w:lvl w:ilvl="7" w:tplc="EF6E01B8" w:tentative="1">
      <w:start w:val="1"/>
      <w:numFmt w:val="bullet"/>
      <w:lvlText w:val="•"/>
      <w:lvlJc w:val="left"/>
      <w:pPr>
        <w:tabs>
          <w:tab w:val="num" w:pos="5760"/>
        </w:tabs>
        <w:ind w:left="5760" w:hanging="360"/>
      </w:pPr>
      <w:rPr>
        <w:rFonts w:ascii="Arial" w:hAnsi="Arial" w:hint="default"/>
      </w:rPr>
    </w:lvl>
    <w:lvl w:ilvl="8" w:tplc="2F400A5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5527060"/>
    <w:multiLevelType w:val="hybridMultilevel"/>
    <w:tmpl w:val="AE50DDC0"/>
    <w:lvl w:ilvl="0" w:tplc="4EDA6968">
      <w:start w:val="2"/>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24410FA"/>
    <w:multiLevelType w:val="hybridMultilevel"/>
    <w:tmpl w:val="D3F62B00"/>
    <w:lvl w:ilvl="0" w:tplc="4EDA6968">
      <w:start w:val="2"/>
      <w:numFmt w:val="bullet"/>
      <w:lvlText w:val="-"/>
      <w:lvlJc w:val="left"/>
      <w:pPr>
        <w:ind w:left="720" w:hanging="360"/>
      </w:pPr>
      <w:rPr>
        <w:rFonts w:ascii="Times New Roman" w:eastAsiaTheme="minorHAnsi" w:hAnsi="Times New Roman" w:cs="Times New Roman" w:hint="default"/>
      </w:rPr>
    </w:lvl>
    <w:lvl w:ilvl="1" w:tplc="F648EA50" w:tentative="1">
      <w:start w:val="1"/>
      <w:numFmt w:val="bullet"/>
      <w:lvlText w:val="•"/>
      <w:lvlJc w:val="left"/>
      <w:pPr>
        <w:tabs>
          <w:tab w:val="num" w:pos="1440"/>
        </w:tabs>
        <w:ind w:left="1440" w:hanging="360"/>
      </w:pPr>
      <w:rPr>
        <w:rFonts w:ascii="Arial" w:hAnsi="Arial" w:hint="default"/>
      </w:rPr>
    </w:lvl>
    <w:lvl w:ilvl="2" w:tplc="8AE643FC" w:tentative="1">
      <w:start w:val="1"/>
      <w:numFmt w:val="bullet"/>
      <w:lvlText w:val="•"/>
      <w:lvlJc w:val="left"/>
      <w:pPr>
        <w:tabs>
          <w:tab w:val="num" w:pos="2160"/>
        </w:tabs>
        <w:ind w:left="2160" w:hanging="360"/>
      </w:pPr>
      <w:rPr>
        <w:rFonts w:ascii="Arial" w:hAnsi="Arial" w:hint="default"/>
      </w:rPr>
    </w:lvl>
    <w:lvl w:ilvl="3" w:tplc="AAAE6C88" w:tentative="1">
      <w:start w:val="1"/>
      <w:numFmt w:val="bullet"/>
      <w:lvlText w:val="•"/>
      <w:lvlJc w:val="left"/>
      <w:pPr>
        <w:tabs>
          <w:tab w:val="num" w:pos="2880"/>
        </w:tabs>
        <w:ind w:left="2880" w:hanging="360"/>
      </w:pPr>
      <w:rPr>
        <w:rFonts w:ascii="Arial" w:hAnsi="Arial" w:hint="default"/>
      </w:rPr>
    </w:lvl>
    <w:lvl w:ilvl="4" w:tplc="F48E74D2" w:tentative="1">
      <w:start w:val="1"/>
      <w:numFmt w:val="bullet"/>
      <w:lvlText w:val="•"/>
      <w:lvlJc w:val="left"/>
      <w:pPr>
        <w:tabs>
          <w:tab w:val="num" w:pos="3600"/>
        </w:tabs>
        <w:ind w:left="3600" w:hanging="360"/>
      </w:pPr>
      <w:rPr>
        <w:rFonts w:ascii="Arial" w:hAnsi="Arial" w:hint="default"/>
      </w:rPr>
    </w:lvl>
    <w:lvl w:ilvl="5" w:tplc="18028612" w:tentative="1">
      <w:start w:val="1"/>
      <w:numFmt w:val="bullet"/>
      <w:lvlText w:val="•"/>
      <w:lvlJc w:val="left"/>
      <w:pPr>
        <w:tabs>
          <w:tab w:val="num" w:pos="4320"/>
        </w:tabs>
        <w:ind w:left="4320" w:hanging="360"/>
      </w:pPr>
      <w:rPr>
        <w:rFonts w:ascii="Arial" w:hAnsi="Arial" w:hint="default"/>
      </w:rPr>
    </w:lvl>
    <w:lvl w:ilvl="6" w:tplc="FC5ABC84" w:tentative="1">
      <w:start w:val="1"/>
      <w:numFmt w:val="bullet"/>
      <w:lvlText w:val="•"/>
      <w:lvlJc w:val="left"/>
      <w:pPr>
        <w:tabs>
          <w:tab w:val="num" w:pos="5040"/>
        </w:tabs>
        <w:ind w:left="5040" w:hanging="360"/>
      </w:pPr>
      <w:rPr>
        <w:rFonts w:ascii="Arial" w:hAnsi="Arial" w:hint="default"/>
      </w:rPr>
    </w:lvl>
    <w:lvl w:ilvl="7" w:tplc="C116062A" w:tentative="1">
      <w:start w:val="1"/>
      <w:numFmt w:val="bullet"/>
      <w:lvlText w:val="•"/>
      <w:lvlJc w:val="left"/>
      <w:pPr>
        <w:tabs>
          <w:tab w:val="num" w:pos="5760"/>
        </w:tabs>
        <w:ind w:left="5760" w:hanging="360"/>
      </w:pPr>
      <w:rPr>
        <w:rFonts w:ascii="Arial" w:hAnsi="Arial" w:hint="default"/>
      </w:rPr>
    </w:lvl>
    <w:lvl w:ilvl="8" w:tplc="C4CE91C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A092373"/>
    <w:multiLevelType w:val="hybridMultilevel"/>
    <w:tmpl w:val="AF6C2E20"/>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4716F65"/>
    <w:multiLevelType w:val="multilevel"/>
    <w:tmpl w:val="69F8A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4FB122C"/>
    <w:multiLevelType w:val="multilevel"/>
    <w:tmpl w:val="9D4C0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98F30A6"/>
    <w:multiLevelType w:val="multilevel"/>
    <w:tmpl w:val="12467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4"/>
  </w:num>
  <w:num w:numId="4">
    <w:abstractNumId w:val="11"/>
  </w:num>
  <w:num w:numId="5">
    <w:abstractNumId w:val="15"/>
  </w:num>
  <w:num w:numId="6">
    <w:abstractNumId w:val="2"/>
  </w:num>
  <w:num w:numId="7">
    <w:abstractNumId w:val="13"/>
  </w:num>
  <w:num w:numId="8">
    <w:abstractNumId w:val="12"/>
  </w:num>
  <w:num w:numId="9">
    <w:abstractNumId w:val="14"/>
  </w:num>
  <w:num w:numId="10">
    <w:abstractNumId w:val="3"/>
  </w:num>
  <w:num w:numId="11">
    <w:abstractNumId w:val="10"/>
  </w:num>
  <w:num w:numId="12">
    <w:abstractNumId w:val="5"/>
  </w:num>
  <w:num w:numId="13">
    <w:abstractNumId w:val="7"/>
  </w:num>
  <w:num w:numId="14">
    <w:abstractNumId w:val="6"/>
  </w:num>
  <w:num w:numId="15">
    <w:abstractNumId w:val="1"/>
  </w:num>
  <w:num w:numId="16">
    <w:abstractNumId w:val="17"/>
  </w:num>
  <w:num w:numId="17">
    <w:abstractNumId w:val="18"/>
  </w:num>
  <w:num w:numId="18">
    <w:abstractNumId w:val="9"/>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800"/>
    <w:rsid w:val="00015CE3"/>
    <w:rsid w:val="00024169"/>
    <w:rsid w:val="00065C3F"/>
    <w:rsid w:val="000A0208"/>
    <w:rsid w:val="000A7CE7"/>
    <w:rsid w:val="000B333D"/>
    <w:rsid w:val="000C5EFC"/>
    <w:rsid w:val="000D09C9"/>
    <w:rsid w:val="000F3EEF"/>
    <w:rsid w:val="000F616C"/>
    <w:rsid w:val="00104669"/>
    <w:rsid w:val="0012308F"/>
    <w:rsid w:val="00127010"/>
    <w:rsid w:val="001705F7"/>
    <w:rsid w:val="00170AC6"/>
    <w:rsid w:val="001828B6"/>
    <w:rsid w:val="0018583C"/>
    <w:rsid w:val="001B037B"/>
    <w:rsid w:val="001B2BED"/>
    <w:rsid w:val="001C6300"/>
    <w:rsid w:val="001F0DEA"/>
    <w:rsid w:val="001F3BBA"/>
    <w:rsid w:val="00211E4B"/>
    <w:rsid w:val="002330EE"/>
    <w:rsid w:val="00237FA0"/>
    <w:rsid w:val="0026204C"/>
    <w:rsid w:val="00276835"/>
    <w:rsid w:val="00297E01"/>
    <w:rsid w:val="002D11F0"/>
    <w:rsid w:val="002F5F4D"/>
    <w:rsid w:val="003068F4"/>
    <w:rsid w:val="00334D8F"/>
    <w:rsid w:val="00354F11"/>
    <w:rsid w:val="00431FBE"/>
    <w:rsid w:val="00434CB6"/>
    <w:rsid w:val="00463C1B"/>
    <w:rsid w:val="00470E01"/>
    <w:rsid w:val="004760E4"/>
    <w:rsid w:val="00480597"/>
    <w:rsid w:val="00482E3E"/>
    <w:rsid w:val="004869B1"/>
    <w:rsid w:val="004933D5"/>
    <w:rsid w:val="0049667A"/>
    <w:rsid w:val="004B0372"/>
    <w:rsid w:val="004B6513"/>
    <w:rsid w:val="004E46ED"/>
    <w:rsid w:val="005048DE"/>
    <w:rsid w:val="00543F5D"/>
    <w:rsid w:val="0054600B"/>
    <w:rsid w:val="00546DDD"/>
    <w:rsid w:val="00560E8D"/>
    <w:rsid w:val="005A5ECA"/>
    <w:rsid w:val="005E67B8"/>
    <w:rsid w:val="005F63BE"/>
    <w:rsid w:val="00632D4B"/>
    <w:rsid w:val="00657D45"/>
    <w:rsid w:val="00675021"/>
    <w:rsid w:val="006B5C6C"/>
    <w:rsid w:val="006C2BD1"/>
    <w:rsid w:val="006C46C0"/>
    <w:rsid w:val="006D279E"/>
    <w:rsid w:val="006D2960"/>
    <w:rsid w:val="0071512D"/>
    <w:rsid w:val="00737FD7"/>
    <w:rsid w:val="00752D3B"/>
    <w:rsid w:val="007805AA"/>
    <w:rsid w:val="00782D71"/>
    <w:rsid w:val="007A7721"/>
    <w:rsid w:val="007A7FD9"/>
    <w:rsid w:val="007D51CA"/>
    <w:rsid w:val="007D72A0"/>
    <w:rsid w:val="007F0AA5"/>
    <w:rsid w:val="0080671F"/>
    <w:rsid w:val="00830D38"/>
    <w:rsid w:val="0087399B"/>
    <w:rsid w:val="00884800"/>
    <w:rsid w:val="0089784A"/>
    <w:rsid w:val="008A67E7"/>
    <w:rsid w:val="009032F1"/>
    <w:rsid w:val="00910918"/>
    <w:rsid w:val="00943BDC"/>
    <w:rsid w:val="00973CCA"/>
    <w:rsid w:val="00977E65"/>
    <w:rsid w:val="009B546F"/>
    <w:rsid w:val="009B6B98"/>
    <w:rsid w:val="00A06FD9"/>
    <w:rsid w:val="00A100CE"/>
    <w:rsid w:val="00A201B2"/>
    <w:rsid w:val="00A726FA"/>
    <w:rsid w:val="00AA499F"/>
    <w:rsid w:val="00B2203D"/>
    <w:rsid w:val="00B31D22"/>
    <w:rsid w:val="00B9123D"/>
    <w:rsid w:val="00BC2CCF"/>
    <w:rsid w:val="00C10CC4"/>
    <w:rsid w:val="00C5775D"/>
    <w:rsid w:val="00C6665A"/>
    <w:rsid w:val="00C9061C"/>
    <w:rsid w:val="00C926D0"/>
    <w:rsid w:val="00D70795"/>
    <w:rsid w:val="00DC1DEB"/>
    <w:rsid w:val="00DD1554"/>
    <w:rsid w:val="00E01BEE"/>
    <w:rsid w:val="00E132DA"/>
    <w:rsid w:val="00E13735"/>
    <w:rsid w:val="00E14DE4"/>
    <w:rsid w:val="00E15832"/>
    <w:rsid w:val="00E37A18"/>
    <w:rsid w:val="00E432DC"/>
    <w:rsid w:val="00E56E65"/>
    <w:rsid w:val="00E64C7D"/>
    <w:rsid w:val="00E73E76"/>
    <w:rsid w:val="00E8720A"/>
    <w:rsid w:val="00E91EEB"/>
    <w:rsid w:val="00EC068A"/>
    <w:rsid w:val="00ED31E4"/>
    <w:rsid w:val="00F17258"/>
    <w:rsid w:val="00F53D13"/>
    <w:rsid w:val="00F62683"/>
    <w:rsid w:val="00F72A50"/>
    <w:rsid w:val="00F81E0D"/>
    <w:rsid w:val="00FF22FA"/>
    <w:rsid w:val="00FF6F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8AF728"/>
  <w15:chartTrackingRefBased/>
  <w15:docId w15:val="{FB3F991E-4785-4FF7-AF48-9177FD064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800"/>
    <w:pPr>
      <w:spacing w:after="0" w:line="480" w:lineRule="auto"/>
      <w:jc w:val="both"/>
    </w:pPr>
    <w:rPr>
      <w:rFonts w:ascii="Times New Roman" w:hAnsi="Times New Roman" w:cs="Times New Roman"/>
      <w:sz w:val="24"/>
      <w:szCs w:val="24"/>
    </w:rPr>
  </w:style>
  <w:style w:type="paragraph" w:styleId="Ttulo1">
    <w:name w:val="heading 1"/>
    <w:basedOn w:val="Normal"/>
    <w:next w:val="Normal"/>
    <w:link w:val="Ttulo1Car"/>
    <w:uiPriority w:val="9"/>
    <w:qFormat/>
    <w:rsid w:val="00884800"/>
    <w:pPr>
      <w:keepNext/>
      <w:keepLines/>
      <w:spacing w:after="360" w:line="240" w:lineRule="auto"/>
      <w:jc w:val="center"/>
      <w:outlineLvl w:val="0"/>
    </w:pPr>
    <w:rPr>
      <w:rFonts w:eastAsiaTheme="majorEastAsia"/>
      <w:b/>
      <w:bCs/>
      <w:color w:val="000000" w:themeColor="text1"/>
      <w:sz w:val="32"/>
      <w:szCs w:val="32"/>
    </w:rPr>
  </w:style>
  <w:style w:type="paragraph" w:styleId="Ttulo2">
    <w:name w:val="heading 2"/>
    <w:basedOn w:val="Normal"/>
    <w:next w:val="Normal"/>
    <w:link w:val="Ttulo2Car"/>
    <w:uiPriority w:val="9"/>
    <w:unhideWhenUsed/>
    <w:qFormat/>
    <w:rsid w:val="00884800"/>
    <w:pPr>
      <w:keepNext/>
      <w:keepLines/>
      <w:spacing w:before="240" w:after="240" w:line="240" w:lineRule="auto"/>
      <w:outlineLvl w:val="1"/>
    </w:pPr>
    <w:rPr>
      <w:rFonts w:eastAsiaTheme="majorEastAsia"/>
      <w:b/>
      <w:bCs/>
      <w:color w:val="000000" w:themeColor="text1"/>
      <w:sz w:val="28"/>
      <w:szCs w:val="28"/>
    </w:rPr>
  </w:style>
  <w:style w:type="paragraph" w:styleId="Ttulo3">
    <w:name w:val="heading 3"/>
    <w:basedOn w:val="Normal"/>
    <w:next w:val="Normal"/>
    <w:link w:val="Ttulo3Car"/>
    <w:uiPriority w:val="9"/>
    <w:semiHidden/>
    <w:unhideWhenUsed/>
    <w:qFormat/>
    <w:rsid w:val="00470E01"/>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84800"/>
    <w:rPr>
      <w:rFonts w:ascii="Times New Roman" w:eastAsiaTheme="majorEastAsia" w:hAnsi="Times New Roman" w:cs="Times New Roman"/>
      <w:b/>
      <w:bCs/>
      <w:color w:val="000000" w:themeColor="text1"/>
      <w:sz w:val="32"/>
      <w:szCs w:val="32"/>
    </w:rPr>
  </w:style>
  <w:style w:type="character" w:customStyle="1" w:styleId="Ttulo2Car">
    <w:name w:val="Título 2 Car"/>
    <w:basedOn w:val="Fuentedeprrafopredeter"/>
    <w:link w:val="Ttulo2"/>
    <w:uiPriority w:val="9"/>
    <w:rsid w:val="00884800"/>
    <w:rPr>
      <w:rFonts w:ascii="Times New Roman" w:eastAsiaTheme="majorEastAsia" w:hAnsi="Times New Roman" w:cs="Times New Roman"/>
      <w:b/>
      <w:bCs/>
      <w:color w:val="000000" w:themeColor="text1"/>
      <w:sz w:val="28"/>
      <w:szCs w:val="28"/>
    </w:rPr>
  </w:style>
  <w:style w:type="paragraph" w:styleId="Piedepgina">
    <w:name w:val="footer"/>
    <w:basedOn w:val="Normal"/>
    <w:link w:val="PiedepginaCar"/>
    <w:uiPriority w:val="99"/>
    <w:unhideWhenUsed/>
    <w:rsid w:val="0088480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884800"/>
    <w:rPr>
      <w:rFonts w:ascii="Times New Roman" w:hAnsi="Times New Roman" w:cs="Times New Roman"/>
      <w:sz w:val="24"/>
      <w:szCs w:val="24"/>
    </w:rPr>
  </w:style>
  <w:style w:type="paragraph" w:customStyle="1" w:styleId="encabezado">
    <w:name w:val="encabezado"/>
    <w:basedOn w:val="Encabezado0"/>
    <w:link w:val="encabezadoCar"/>
    <w:qFormat/>
    <w:rsid w:val="00884800"/>
    <w:pPr>
      <w:spacing w:before="120" w:after="120"/>
      <w:jc w:val="center"/>
    </w:pPr>
    <w:rPr>
      <w:color w:val="7F7F7F" w:themeColor="text1" w:themeTint="80"/>
      <w:sz w:val="16"/>
      <w:szCs w:val="16"/>
    </w:rPr>
  </w:style>
  <w:style w:type="character" w:customStyle="1" w:styleId="encabezadoCar">
    <w:name w:val="encabezado Car"/>
    <w:basedOn w:val="EncabezadoCar0"/>
    <w:link w:val="encabezado"/>
    <w:rsid w:val="00884800"/>
    <w:rPr>
      <w:rFonts w:ascii="Times New Roman" w:hAnsi="Times New Roman" w:cs="Times New Roman"/>
      <w:color w:val="7F7F7F" w:themeColor="text1" w:themeTint="80"/>
      <w:sz w:val="16"/>
      <w:szCs w:val="16"/>
    </w:rPr>
  </w:style>
  <w:style w:type="paragraph" w:customStyle="1" w:styleId="nombreParticipante">
    <w:name w:val="nombreParticipante"/>
    <w:basedOn w:val="Normal"/>
    <w:link w:val="nombreParticipanteCar"/>
    <w:qFormat/>
    <w:rsid w:val="00884800"/>
    <w:pPr>
      <w:spacing w:before="120" w:line="240" w:lineRule="auto"/>
      <w:jc w:val="center"/>
    </w:pPr>
    <w:rPr>
      <w:b/>
    </w:rPr>
  </w:style>
  <w:style w:type="paragraph" w:customStyle="1" w:styleId="adscripcionParticipante">
    <w:name w:val="adscripcionParticipante"/>
    <w:basedOn w:val="Normal"/>
    <w:link w:val="adscripcionParticipanteCar"/>
    <w:qFormat/>
    <w:rsid w:val="00884800"/>
    <w:pPr>
      <w:spacing w:line="240" w:lineRule="auto"/>
      <w:jc w:val="center"/>
    </w:pPr>
    <w:rPr>
      <w:i/>
    </w:rPr>
  </w:style>
  <w:style w:type="character" w:customStyle="1" w:styleId="nombreParticipanteCar">
    <w:name w:val="nombreParticipante Car"/>
    <w:basedOn w:val="Fuentedeprrafopredeter"/>
    <w:link w:val="nombreParticipante"/>
    <w:rsid w:val="00884800"/>
    <w:rPr>
      <w:rFonts w:ascii="Times New Roman" w:hAnsi="Times New Roman" w:cs="Times New Roman"/>
      <w:b/>
      <w:sz w:val="24"/>
      <w:szCs w:val="24"/>
    </w:rPr>
  </w:style>
  <w:style w:type="paragraph" w:customStyle="1" w:styleId="correoElectronicoParticipante">
    <w:name w:val="correoElectronicoParticipante"/>
    <w:basedOn w:val="Normal"/>
    <w:link w:val="correoElectronicoParticipanteCar"/>
    <w:qFormat/>
    <w:rsid w:val="00884800"/>
    <w:pPr>
      <w:spacing w:line="240" w:lineRule="auto"/>
      <w:jc w:val="center"/>
    </w:pPr>
  </w:style>
  <w:style w:type="character" w:customStyle="1" w:styleId="adscripcionParticipanteCar">
    <w:name w:val="adscripcionParticipante Car"/>
    <w:basedOn w:val="Fuentedeprrafopredeter"/>
    <w:link w:val="adscripcionParticipante"/>
    <w:rsid w:val="00884800"/>
    <w:rPr>
      <w:rFonts w:ascii="Times New Roman" w:hAnsi="Times New Roman" w:cs="Times New Roman"/>
      <w:i/>
      <w:sz w:val="24"/>
      <w:szCs w:val="24"/>
    </w:rPr>
  </w:style>
  <w:style w:type="character" w:customStyle="1" w:styleId="correoElectronicoParticipanteCar">
    <w:name w:val="correoElectronicoParticipante Car"/>
    <w:basedOn w:val="Fuentedeprrafopredeter"/>
    <w:link w:val="correoElectronicoParticipante"/>
    <w:rsid w:val="00884800"/>
    <w:rPr>
      <w:rFonts w:ascii="Times New Roman" w:hAnsi="Times New Roman" w:cs="Times New Roman"/>
      <w:sz w:val="24"/>
      <w:szCs w:val="24"/>
    </w:rPr>
  </w:style>
  <w:style w:type="paragraph" w:customStyle="1" w:styleId="resumen">
    <w:name w:val="resumen"/>
    <w:basedOn w:val="Normal"/>
    <w:link w:val="resumenCar"/>
    <w:qFormat/>
    <w:rsid w:val="00884800"/>
    <w:pPr>
      <w:spacing w:before="240" w:after="240" w:line="240" w:lineRule="auto"/>
      <w:jc w:val="center"/>
    </w:pPr>
    <w:rPr>
      <w:b/>
      <w:sz w:val="28"/>
      <w:szCs w:val="28"/>
    </w:rPr>
  </w:style>
  <w:style w:type="paragraph" w:customStyle="1" w:styleId="palabrasClave">
    <w:name w:val="palabrasClave"/>
    <w:basedOn w:val="Normal"/>
    <w:link w:val="palabrasClaveCar"/>
    <w:qFormat/>
    <w:rsid w:val="00884800"/>
    <w:pPr>
      <w:spacing w:before="240" w:after="360" w:line="240" w:lineRule="auto"/>
      <w:jc w:val="center"/>
    </w:pPr>
  </w:style>
  <w:style w:type="character" w:customStyle="1" w:styleId="resumenCar">
    <w:name w:val="resumen Car"/>
    <w:basedOn w:val="Fuentedeprrafopredeter"/>
    <w:link w:val="resumen"/>
    <w:rsid w:val="00884800"/>
    <w:rPr>
      <w:rFonts w:ascii="Times New Roman" w:hAnsi="Times New Roman" w:cs="Times New Roman"/>
      <w:b/>
      <w:sz w:val="28"/>
      <w:szCs w:val="28"/>
    </w:rPr>
  </w:style>
  <w:style w:type="paragraph" w:customStyle="1" w:styleId="tematicaGeneral">
    <w:name w:val="tematicaGeneral"/>
    <w:basedOn w:val="Normal"/>
    <w:link w:val="tematicaGeneralCar"/>
    <w:qFormat/>
    <w:rsid w:val="00884800"/>
    <w:pPr>
      <w:spacing w:before="240" w:after="240" w:line="240" w:lineRule="auto"/>
      <w:jc w:val="center"/>
    </w:pPr>
  </w:style>
  <w:style w:type="character" w:customStyle="1" w:styleId="palabrasClaveCar">
    <w:name w:val="palabrasClave Car"/>
    <w:basedOn w:val="Fuentedeprrafopredeter"/>
    <w:link w:val="palabrasClave"/>
    <w:rsid w:val="00884800"/>
    <w:rPr>
      <w:rFonts w:ascii="Times New Roman" w:hAnsi="Times New Roman" w:cs="Times New Roman"/>
      <w:sz w:val="24"/>
      <w:szCs w:val="24"/>
    </w:rPr>
  </w:style>
  <w:style w:type="character" w:customStyle="1" w:styleId="tematicaGeneralCar">
    <w:name w:val="tematicaGeneral Car"/>
    <w:basedOn w:val="Fuentedeprrafopredeter"/>
    <w:link w:val="tematicaGeneral"/>
    <w:rsid w:val="00884800"/>
    <w:rPr>
      <w:rFonts w:ascii="Times New Roman" w:hAnsi="Times New Roman" w:cs="Times New Roman"/>
      <w:sz w:val="24"/>
      <w:szCs w:val="24"/>
    </w:rPr>
  </w:style>
  <w:style w:type="paragraph" w:customStyle="1" w:styleId="tipoPonencia">
    <w:name w:val="tipoPonencia"/>
    <w:basedOn w:val="Normal"/>
    <w:link w:val="tipoPonenciaCar"/>
    <w:qFormat/>
    <w:rsid w:val="00884800"/>
    <w:pPr>
      <w:spacing w:before="240" w:after="360" w:line="240" w:lineRule="auto"/>
      <w:jc w:val="center"/>
    </w:pPr>
    <w:rPr>
      <w:b/>
    </w:rPr>
  </w:style>
  <w:style w:type="character" w:customStyle="1" w:styleId="tipoPonenciaCar">
    <w:name w:val="tipoPonencia Car"/>
    <w:basedOn w:val="Fuentedeprrafopredeter"/>
    <w:link w:val="tipoPonencia"/>
    <w:rsid w:val="00884800"/>
    <w:rPr>
      <w:rFonts w:ascii="Times New Roman" w:hAnsi="Times New Roman" w:cs="Times New Roman"/>
      <w:b/>
      <w:sz w:val="24"/>
      <w:szCs w:val="24"/>
    </w:rPr>
  </w:style>
  <w:style w:type="paragraph" w:styleId="Encabezado0">
    <w:name w:val="header"/>
    <w:basedOn w:val="Normal"/>
    <w:link w:val="EncabezadoCar0"/>
    <w:uiPriority w:val="99"/>
    <w:unhideWhenUsed/>
    <w:rsid w:val="00884800"/>
    <w:pPr>
      <w:tabs>
        <w:tab w:val="center" w:pos="4419"/>
        <w:tab w:val="right" w:pos="8838"/>
      </w:tabs>
      <w:spacing w:line="240" w:lineRule="auto"/>
    </w:pPr>
  </w:style>
  <w:style w:type="character" w:customStyle="1" w:styleId="EncabezadoCar0">
    <w:name w:val="Encabezado Car"/>
    <w:basedOn w:val="Fuentedeprrafopredeter"/>
    <w:link w:val="Encabezado0"/>
    <w:uiPriority w:val="99"/>
    <w:rsid w:val="00884800"/>
    <w:rPr>
      <w:rFonts w:ascii="Times New Roman" w:hAnsi="Times New Roman" w:cs="Times New Roman"/>
      <w:sz w:val="24"/>
      <w:szCs w:val="24"/>
    </w:rPr>
  </w:style>
  <w:style w:type="paragraph" w:styleId="Sinespaciado">
    <w:name w:val="No Spacing"/>
    <w:uiPriority w:val="1"/>
    <w:qFormat/>
    <w:rsid w:val="004B0372"/>
    <w:pPr>
      <w:spacing w:after="0" w:line="240" w:lineRule="auto"/>
    </w:pPr>
    <w:rPr>
      <w:rFonts w:eastAsiaTheme="minorEastAsia"/>
      <w:lang w:eastAsia="es-MX"/>
    </w:rPr>
  </w:style>
  <w:style w:type="paragraph" w:styleId="Prrafodelista">
    <w:name w:val="List Paragraph"/>
    <w:basedOn w:val="Normal"/>
    <w:uiPriority w:val="34"/>
    <w:qFormat/>
    <w:rsid w:val="00A100CE"/>
    <w:pPr>
      <w:ind w:left="720"/>
      <w:contextualSpacing/>
    </w:pPr>
  </w:style>
  <w:style w:type="character" w:styleId="Hipervnculo">
    <w:name w:val="Hyperlink"/>
    <w:basedOn w:val="Fuentedeprrafopredeter"/>
    <w:uiPriority w:val="99"/>
    <w:unhideWhenUsed/>
    <w:rsid w:val="00977E65"/>
    <w:rPr>
      <w:color w:val="0563C1" w:themeColor="hyperlink"/>
      <w:u w:val="single"/>
    </w:rPr>
  </w:style>
  <w:style w:type="character" w:styleId="Refdecomentario">
    <w:name w:val="annotation reference"/>
    <w:basedOn w:val="Fuentedeprrafopredeter"/>
    <w:uiPriority w:val="99"/>
    <w:semiHidden/>
    <w:unhideWhenUsed/>
    <w:rsid w:val="00E14DE4"/>
    <w:rPr>
      <w:sz w:val="18"/>
      <w:szCs w:val="18"/>
    </w:rPr>
  </w:style>
  <w:style w:type="paragraph" w:styleId="Textocomentario">
    <w:name w:val="annotation text"/>
    <w:basedOn w:val="Normal"/>
    <w:link w:val="TextocomentarioCar"/>
    <w:uiPriority w:val="99"/>
    <w:semiHidden/>
    <w:unhideWhenUsed/>
    <w:rsid w:val="00E14DE4"/>
    <w:pPr>
      <w:spacing w:line="240" w:lineRule="auto"/>
    </w:pPr>
  </w:style>
  <w:style w:type="character" w:customStyle="1" w:styleId="TextocomentarioCar">
    <w:name w:val="Texto comentario Car"/>
    <w:basedOn w:val="Fuentedeprrafopredeter"/>
    <w:link w:val="Textocomentario"/>
    <w:uiPriority w:val="99"/>
    <w:semiHidden/>
    <w:rsid w:val="00E14DE4"/>
    <w:rPr>
      <w:rFonts w:ascii="Times New Roman" w:hAnsi="Times New Roman" w:cs="Times New Roman"/>
      <w:sz w:val="24"/>
      <w:szCs w:val="24"/>
    </w:rPr>
  </w:style>
  <w:style w:type="character" w:styleId="Mencinsinresolver">
    <w:name w:val="Unresolved Mention"/>
    <w:basedOn w:val="Fuentedeprrafopredeter"/>
    <w:uiPriority w:val="99"/>
    <w:semiHidden/>
    <w:unhideWhenUsed/>
    <w:rsid w:val="00E14DE4"/>
    <w:rPr>
      <w:color w:val="605E5C"/>
      <w:shd w:val="clear" w:color="auto" w:fill="E1DFDD"/>
    </w:rPr>
  </w:style>
  <w:style w:type="paragraph" w:styleId="Textoindependiente3">
    <w:name w:val="Body Text 3"/>
    <w:basedOn w:val="Normal"/>
    <w:link w:val="Textoindependiente3Car"/>
    <w:rsid w:val="00E132DA"/>
    <w:pPr>
      <w:spacing w:line="240" w:lineRule="auto"/>
      <w:jc w:val="left"/>
    </w:pPr>
    <w:rPr>
      <w:rFonts w:ascii="Arial" w:eastAsia="SimSun" w:hAnsi="Arial" w:cs="Arial"/>
      <w:sz w:val="22"/>
      <w:u w:color="FF99CC"/>
      <w:lang w:val="es-ES" w:eastAsia="zh-CN"/>
    </w:rPr>
  </w:style>
  <w:style w:type="character" w:customStyle="1" w:styleId="Textoindependiente3Car">
    <w:name w:val="Texto independiente 3 Car"/>
    <w:basedOn w:val="Fuentedeprrafopredeter"/>
    <w:link w:val="Textoindependiente3"/>
    <w:rsid w:val="00E132DA"/>
    <w:rPr>
      <w:rFonts w:ascii="Arial" w:eastAsia="SimSun" w:hAnsi="Arial" w:cs="Arial"/>
      <w:szCs w:val="24"/>
      <w:u w:color="FF99CC"/>
      <w:lang w:val="es-ES" w:eastAsia="zh-CN"/>
    </w:rPr>
  </w:style>
  <w:style w:type="table" w:styleId="Tablanormal2">
    <w:name w:val="Plain Table 2"/>
    <w:basedOn w:val="Tablanormal"/>
    <w:uiPriority w:val="42"/>
    <w:rsid w:val="00C9061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tulo3Car">
    <w:name w:val="Título 3 Car"/>
    <w:basedOn w:val="Fuentedeprrafopredeter"/>
    <w:link w:val="Ttulo3"/>
    <w:uiPriority w:val="9"/>
    <w:semiHidden/>
    <w:rsid w:val="00470E01"/>
    <w:rPr>
      <w:rFonts w:asciiTheme="majorHAnsi" w:eastAsiaTheme="majorEastAsia" w:hAnsiTheme="majorHAnsi" w:cstheme="majorBidi"/>
      <w:color w:val="1F3763" w:themeColor="accent1" w:themeShade="7F"/>
      <w:sz w:val="24"/>
      <w:szCs w:val="24"/>
    </w:rPr>
  </w:style>
  <w:style w:type="table" w:styleId="Tablanormal4">
    <w:name w:val="Plain Table 4"/>
    <w:basedOn w:val="Tablanormal"/>
    <w:uiPriority w:val="44"/>
    <w:rsid w:val="00470E0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49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499F"/>
  </w:style>
  <w:style w:type="character" w:styleId="Textoennegrita">
    <w:name w:val="Strong"/>
    <w:basedOn w:val="Fuentedeprrafopredeter"/>
    <w:uiPriority w:val="22"/>
    <w:qFormat/>
    <w:rsid w:val="00015CE3"/>
    <w:rPr>
      <w:b/>
      <w:bCs/>
    </w:rPr>
  </w:style>
  <w:style w:type="character" w:styleId="nfasis">
    <w:name w:val="Emphasis"/>
    <w:basedOn w:val="Fuentedeprrafopredeter"/>
    <w:uiPriority w:val="20"/>
    <w:qFormat/>
    <w:rsid w:val="005A5E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890">
      <w:bodyDiv w:val="1"/>
      <w:marLeft w:val="0"/>
      <w:marRight w:val="0"/>
      <w:marTop w:val="0"/>
      <w:marBottom w:val="0"/>
      <w:divBdr>
        <w:top w:val="none" w:sz="0" w:space="0" w:color="auto"/>
        <w:left w:val="none" w:sz="0" w:space="0" w:color="auto"/>
        <w:bottom w:val="none" w:sz="0" w:space="0" w:color="auto"/>
        <w:right w:val="none" w:sz="0" w:space="0" w:color="auto"/>
      </w:divBdr>
    </w:div>
    <w:div w:id="105084382">
      <w:bodyDiv w:val="1"/>
      <w:marLeft w:val="0"/>
      <w:marRight w:val="0"/>
      <w:marTop w:val="0"/>
      <w:marBottom w:val="0"/>
      <w:divBdr>
        <w:top w:val="none" w:sz="0" w:space="0" w:color="auto"/>
        <w:left w:val="none" w:sz="0" w:space="0" w:color="auto"/>
        <w:bottom w:val="none" w:sz="0" w:space="0" w:color="auto"/>
        <w:right w:val="none" w:sz="0" w:space="0" w:color="auto"/>
      </w:divBdr>
    </w:div>
    <w:div w:id="134177404">
      <w:bodyDiv w:val="1"/>
      <w:marLeft w:val="0"/>
      <w:marRight w:val="0"/>
      <w:marTop w:val="0"/>
      <w:marBottom w:val="0"/>
      <w:divBdr>
        <w:top w:val="none" w:sz="0" w:space="0" w:color="auto"/>
        <w:left w:val="none" w:sz="0" w:space="0" w:color="auto"/>
        <w:bottom w:val="none" w:sz="0" w:space="0" w:color="auto"/>
        <w:right w:val="none" w:sz="0" w:space="0" w:color="auto"/>
      </w:divBdr>
    </w:div>
    <w:div w:id="158154202">
      <w:bodyDiv w:val="1"/>
      <w:marLeft w:val="0"/>
      <w:marRight w:val="0"/>
      <w:marTop w:val="0"/>
      <w:marBottom w:val="0"/>
      <w:divBdr>
        <w:top w:val="none" w:sz="0" w:space="0" w:color="auto"/>
        <w:left w:val="none" w:sz="0" w:space="0" w:color="auto"/>
        <w:bottom w:val="none" w:sz="0" w:space="0" w:color="auto"/>
        <w:right w:val="none" w:sz="0" w:space="0" w:color="auto"/>
      </w:divBdr>
    </w:div>
    <w:div w:id="162597656">
      <w:bodyDiv w:val="1"/>
      <w:marLeft w:val="0"/>
      <w:marRight w:val="0"/>
      <w:marTop w:val="0"/>
      <w:marBottom w:val="0"/>
      <w:divBdr>
        <w:top w:val="none" w:sz="0" w:space="0" w:color="auto"/>
        <w:left w:val="none" w:sz="0" w:space="0" w:color="auto"/>
        <w:bottom w:val="none" w:sz="0" w:space="0" w:color="auto"/>
        <w:right w:val="none" w:sz="0" w:space="0" w:color="auto"/>
      </w:divBdr>
      <w:divsChild>
        <w:div w:id="294794632">
          <w:marLeft w:val="446"/>
          <w:marRight w:val="0"/>
          <w:marTop w:val="0"/>
          <w:marBottom w:val="0"/>
          <w:divBdr>
            <w:top w:val="none" w:sz="0" w:space="0" w:color="auto"/>
            <w:left w:val="none" w:sz="0" w:space="0" w:color="auto"/>
            <w:bottom w:val="none" w:sz="0" w:space="0" w:color="auto"/>
            <w:right w:val="none" w:sz="0" w:space="0" w:color="auto"/>
          </w:divBdr>
        </w:div>
        <w:div w:id="1863128693">
          <w:marLeft w:val="446"/>
          <w:marRight w:val="0"/>
          <w:marTop w:val="0"/>
          <w:marBottom w:val="0"/>
          <w:divBdr>
            <w:top w:val="none" w:sz="0" w:space="0" w:color="auto"/>
            <w:left w:val="none" w:sz="0" w:space="0" w:color="auto"/>
            <w:bottom w:val="none" w:sz="0" w:space="0" w:color="auto"/>
            <w:right w:val="none" w:sz="0" w:space="0" w:color="auto"/>
          </w:divBdr>
        </w:div>
      </w:divsChild>
    </w:div>
    <w:div w:id="198973463">
      <w:bodyDiv w:val="1"/>
      <w:marLeft w:val="0"/>
      <w:marRight w:val="0"/>
      <w:marTop w:val="0"/>
      <w:marBottom w:val="0"/>
      <w:divBdr>
        <w:top w:val="none" w:sz="0" w:space="0" w:color="auto"/>
        <w:left w:val="none" w:sz="0" w:space="0" w:color="auto"/>
        <w:bottom w:val="none" w:sz="0" w:space="0" w:color="auto"/>
        <w:right w:val="none" w:sz="0" w:space="0" w:color="auto"/>
      </w:divBdr>
    </w:div>
    <w:div w:id="206532648">
      <w:bodyDiv w:val="1"/>
      <w:marLeft w:val="0"/>
      <w:marRight w:val="0"/>
      <w:marTop w:val="0"/>
      <w:marBottom w:val="0"/>
      <w:divBdr>
        <w:top w:val="none" w:sz="0" w:space="0" w:color="auto"/>
        <w:left w:val="none" w:sz="0" w:space="0" w:color="auto"/>
        <w:bottom w:val="none" w:sz="0" w:space="0" w:color="auto"/>
        <w:right w:val="none" w:sz="0" w:space="0" w:color="auto"/>
      </w:divBdr>
    </w:div>
    <w:div w:id="288509423">
      <w:bodyDiv w:val="1"/>
      <w:marLeft w:val="0"/>
      <w:marRight w:val="0"/>
      <w:marTop w:val="0"/>
      <w:marBottom w:val="0"/>
      <w:divBdr>
        <w:top w:val="none" w:sz="0" w:space="0" w:color="auto"/>
        <w:left w:val="none" w:sz="0" w:space="0" w:color="auto"/>
        <w:bottom w:val="none" w:sz="0" w:space="0" w:color="auto"/>
        <w:right w:val="none" w:sz="0" w:space="0" w:color="auto"/>
      </w:divBdr>
    </w:div>
    <w:div w:id="321616502">
      <w:bodyDiv w:val="1"/>
      <w:marLeft w:val="0"/>
      <w:marRight w:val="0"/>
      <w:marTop w:val="0"/>
      <w:marBottom w:val="0"/>
      <w:divBdr>
        <w:top w:val="none" w:sz="0" w:space="0" w:color="auto"/>
        <w:left w:val="none" w:sz="0" w:space="0" w:color="auto"/>
        <w:bottom w:val="none" w:sz="0" w:space="0" w:color="auto"/>
        <w:right w:val="none" w:sz="0" w:space="0" w:color="auto"/>
      </w:divBdr>
    </w:div>
    <w:div w:id="346056785">
      <w:bodyDiv w:val="1"/>
      <w:marLeft w:val="0"/>
      <w:marRight w:val="0"/>
      <w:marTop w:val="0"/>
      <w:marBottom w:val="0"/>
      <w:divBdr>
        <w:top w:val="none" w:sz="0" w:space="0" w:color="auto"/>
        <w:left w:val="none" w:sz="0" w:space="0" w:color="auto"/>
        <w:bottom w:val="none" w:sz="0" w:space="0" w:color="auto"/>
        <w:right w:val="none" w:sz="0" w:space="0" w:color="auto"/>
      </w:divBdr>
    </w:div>
    <w:div w:id="516580977">
      <w:bodyDiv w:val="1"/>
      <w:marLeft w:val="0"/>
      <w:marRight w:val="0"/>
      <w:marTop w:val="0"/>
      <w:marBottom w:val="0"/>
      <w:divBdr>
        <w:top w:val="none" w:sz="0" w:space="0" w:color="auto"/>
        <w:left w:val="none" w:sz="0" w:space="0" w:color="auto"/>
        <w:bottom w:val="none" w:sz="0" w:space="0" w:color="auto"/>
        <w:right w:val="none" w:sz="0" w:space="0" w:color="auto"/>
      </w:divBdr>
    </w:div>
    <w:div w:id="551501506">
      <w:bodyDiv w:val="1"/>
      <w:marLeft w:val="0"/>
      <w:marRight w:val="0"/>
      <w:marTop w:val="0"/>
      <w:marBottom w:val="0"/>
      <w:divBdr>
        <w:top w:val="none" w:sz="0" w:space="0" w:color="auto"/>
        <w:left w:val="none" w:sz="0" w:space="0" w:color="auto"/>
        <w:bottom w:val="none" w:sz="0" w:space="0" w:color="auto"/>
        <w:right w:val="none" w:sz="0" w:space="0" w:color="auto"/>
      </w:divBdr>
      <w:divsChild>
        <w:div w:id="26880836">
          <w:marLeft w:val="446"/>
          <w:marRight w:val="0"/>
          <w:marTop w:val="0"/>
          <w:marBottom w:val="0"/>
          <w:divBdr>
            <w:top w:val="none" w:sz="0" w:space="0" w:color="auto"/>
            <w:left w:val="none" w:sz="0" w:space="0" w:color="auto"/>
            <w:bottom w:val="none" w:sz="0" w:space="0" w:color="auto"/>
            <w:right w:val="none" w:sz="0" w:space="0" w:color="auto"/>
          </w:divBdr>
        </w:div>
        <w:div w:id="1916666293">
          <w:marLeft w:val="446"/>
          <w:marRight w:val="0"/>
          <w:marTop w:val="0"/>
          <w:marBottom w:val="0"/>
          <w:divBdr>
            <w:top w:val="none" w:sz="0" w:space="0" w:color="auto"/>
            <w:left w:val="none" w:sz="0" w:space="0" w:color="auto"/>
            <w:bottom w:val="none" w:sz="0" w:space="0" w:color="auto"/>
            <w:right w:val="none" w:sz="0" w:space="0" w:color="auto"/>
          </w:divBdr>
        </w:div>
        <w:div w:id="324825237">
          <w:marLeft w:val="446"/>
          <w:marRight w:val="0"/>
          <w:marTop w:val="0"/>
          <w:marBottom w:val="0"/>
          <w:divBdr>
            <w:top w:val="none" w:sz="0" w:space="0" w:color="auto"/>
            <w:left w:val="none" w:sz="0" w:space="0" w:color="auto"/>
            <w:bottom w:val="none" w:sz="0" w:space="0" w:color="auto"/>
            <w:right w:val="none" w:sz="0" w:space="0" w:color="auto"/>
          </w:divBdr>
        </w:div>
      </w:divsChild>
    </w:div>
    <w:div w:id="585067403">
      <w:bodyDiv w:val="1"/>
      <w:marLeft w:val="0"/>
      <w:marRight w:val="0"/>
      <w:marTop w:val="0"/>
      <w:marBottom w:val="0"/>
      <w:divBdr>
        <w:top w:val="none" w:sz="0" w:space="0" w:color="auto"/>
        <w:left w:val="none" w:sz="0" w:space="0" w:color="auto"/>
        <w:bottom w:val="none" w:sz="0" w:space="0" w:color="auto"/>
        <w:right w:val="none" w:sz="0" w:space="0" w:color="auto"/>
      </w:divBdr>
    </w:div>
    <w:div w:id="611473015">
      <w:bodyDiv w:val="1"/>
      <w:marLeft w:val="0"/>
      <w:marRight w:val="0"/>
      <w:marTop w:val="0"/>
      <w:marBottom w:val="0"/>
      <w:divBdr>
        <w:top w:val="none" w:sz="0" w:space="0" w:color="auto"/>
        <w:left w:val="none" w:sz="0" w:space="0" w:color="auto"/>
        <w:bottom w:val="none" w:sz="0" w:space="0" w:color="auto"/>
        <w:right w:val="none" w:sz="0" w:space="0" w:color="auto"/>
      </w:divBdr>
      <w:divsChild>
        <w:div w:id="22677348">
          <w:marLeft w:val="0"/>
          <w:marRight w:val="0"/>
          <w:marTop w:val="0"/>
          <w:marBottom w:val="0"/>
          <w:divBdr>
            <w:top w:val="none" w:sz="0" w:space="0" w:color="auto"/>
            <w:left w:val="none" w:sz="0" w:space="0" w:color="auto"/>
            <w:bottom w:val="none" w:sz="0" w:space="0" w:color="auto"/>
            <w:right w:val="none" w:sz="0" w:space="0" w:color="auto"/>
          </w:divBdr>
          <w:divsChild>
            <w:div w:id="193909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338239">
      <w:bodyDiv w:val="1"/>
      <w:marLeft w:val="0"/>
      <w:marRight w:val="0"/>
      <w:marTop w:val="0"/>
      <w:marBottom w:val="0"/>
      <w:divBdr>
        <w:top w:val="none" w:sz="0" w:space="0" w:color="auto"/>
        <w:left w:val="none" w:sz="0" w:space="0" w:color="auto"/>
        <w:bottom w:val="none" w:sz="0" w:space="0" w:color="auto"/>
        <w:right w:val="none" w:sz="0" w:space="0" w:color="auto"/>
      </w:divBdr>
    </w:div>
    <w:div w:id="838425561">
      <w:bodyDiv w:val="1"/>
      <w:marLeft w:val="0"/>
      <w:marRight w:val="0"/>
      <w:marTop w:val="0"/>
      <w:marBottom w:val="0"/>
      <w:divBdr>
        <w:top w:val="none" w:sz="0" w:space="0" w:color="auto"/>
        <w:left w:val="none" w:sz="0" w:space="0" w:color="auto"/>
        <w:bottom w:val="none" w:sz="0" w:space="0" w:color="auto"/>
        <w:right w:val="none" w:sz="0" w:space="0" w:color="auto"/>
      </w:divBdr>
    </w:div>
    <w:div w:id="857277855">
      <w:bodyDiv w:val="1"/>
      <w:marLeft w:val="0"/>
      <w:marRight w:val="0"/>
      <w:marTop w:val="0"/>
      <w:marBottom w:val="0"/>
      <w:divBdr>
        <w:top w:val="none" w:sz="0" w:space="0" w:color="auto"/>
        <w:left w:val="none" w:sz="0" w:space="0" w:color="auto"/>
        <w:bottom w:val="none" w:sz="0" w:space="0" w:color="auto"/>
        <w:right w:val="none" w:sz="0" w:space="0" w:color="auto"/>
      </w:divBdr>
    </w:div>
    <w:div w:id="906695447">
      <w:bodyDiv w:val="1"/>
      <w:marLeft w:val="0"/>
      <w:marRight w:val="0"/>
      <w:marTop w:val="0"/>
      <w:marBottom w:val="0"/>
      <w:divBdr>
        <w:top w:val="none" w:sz="0" w:space="0" w:color="auto"/>
        <w:left w:val="none" w:sz="0" w:space="0" w:color="auto"/>
        <w:bottom w:val="none" w:sz="0" w:space="0" w:color="auto"/>
        <w:right w:val="none" w:sz="0" w:space="0" w:color="auto"/>
      </w:divBdr>
    </w:div>
    <w:div w:id="1037895595">
      <w:bodyDiv w:val="1"/>
      <w:marLeft w:val="0"/>
      <w:marRight w:val="0"/>
      <w:marTop w:val="0"/>
      <w:marBottom w:val="0"/>
      <w:divBdr>
        <w:top w:val="none" w:sz="0" w:space="0" w:color="auto"/>
        <w:left w:val="none" w:sz="0" w:space="0" w:color="auto"/>
        <w:bottom w:val="none" w:sz="0" w:space="0" w:color="auto"/>
        <w:right w:val="none" w:sz="0" w:space="0" w:color="auto"/>
      </w:divBdr>
      <w:divsChild>
        <w:div w:id="695277207">
          <w:marLeft w:val="0"/>
          <w:marRight w:val="0"/>
          <w:marTop w:val="0"/>
          <w:marBottom w:val="0"/>
          <w:divBdr>
            <w:top w:val="none" w:sz="0" w:space="0" w:color="auto"/>
            <w:left w:val="none" w:sz="0" w:space="0" w:color="auto"/>
            <w:bottom w:val="none" w:sz="0" w:space="0" w:color="auto"/>
            <w:right w:val="none" w:sz="0" w:space="0" w:color="auto"/>
          </w:divBdr>
          <w:divsChild>
            <w:div w:id="182840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71670">
      <w:bodyDiv w:val="1"/>
      <w:marLeft w:val="0"/>
      <w:marRight w:val="0"/>
      <w:marTop w:val="0"/>
      <w:marBottom w:val="0"/>
      <w:divBdr>
        <w:top w:val="none" w:sz="0" w:space="0" w:color="auto"/>
        <w:left w:val="none" w:sz="0" w:space="0" w:color="auto"/>
        <w:bottom w:val="none" w:sz="0" w:space="0" w:color="auto"/>
        <w:right w:val="none" w:sz="0" w:space="0" w:color="auto"/>
      </w:divBdr>
    </w:div>
    <w:div w:id="1210875611">
      <w:bodyDiv w:val="1"/>
      <w:marLeft w:val="0"/>
      <w:marRight w:val="0"/>
      <w:marTop w:val="0"/>
      <w:marBottom w:val="0"/>
      <w:divBdr>
        <w:top w:val="none" w:sz="0" w:space="0" w:color="auto"/>
        <w:left w:val="none" w:sz="0" w:space="0" w:color="auto"/>
        <w:bottom w:val="none" w:sz="0" w:space="0" w:color="auto"/>
        <w:right w:val="none" w:sz="0" w:space="0" w:color="auto"/>
      </w:divBdr>
    </w:div>
    <w:div w:id="1244946228">
      <w:bodyDiv w:val="1"/>
      <w:marLeft w:val="0"/>
      <w:marRight w:val="0"/>
      <w:marTop w:val="0"/>
      <w:marBottom w:val="0"/>
      <w:divBdr>
        <w:top w:val="none" w:sz="0" w:space="0" w:color="auto"/>
        <w:left w:val="none" w:sz="0" w:space="0" w:color="auto"/>
        <w:bottom w:val="none" w:sz="0" w:space="0" w:color="auto"/>
        <w:right w:val="none" w:sz="0" w:space="0" w:color="auto"/>
      </w:divBdr>
      <w:divsChild>
        <w:div w:id="391390515">
          <w:marLeft w:val="446"/>
          <w:marRight w:val="0"/>
          <w:marTop w:val="0"/>
          <w:marBottom w:val="0"/>
          <w:divBdr>
            <w:top w:val="none" w:sz="0" w:space="0" w:color="auto"/>
            <w:left w:val="none" w:sz="0" w:space="0" w:color="auto"/>
            <w:bottom w:val="none" w:sz="0" w:space="0" w:color="auto"/>
            <w:right w:val="none" w:sz="0" w:space="0" w:color="auto"/>
          </w:divBdr>
        </w:div>
        <w:div w:id="812212226">
          <w:marLeft w:val="446"/>
          <w:marRight w:val="0"/>
          <w:marTop w:val="0"/>
          <w:marBottom w:val="0"/>
          <w:divBdr>
            <w:top w:val="none" w:sz="0" w:space="0" w:color="auto"/>
            <w:left w:val="none" w:sz="0" w:space="0" w:color="auto"/>
            <w:bottom w:val="none" w:sz="0" w:space="0" w:color="auto"/>
            <w:right w:val="none" w:sz="0" w:space="0" w:color="auto"/>
          </w:divBdr>
        </w:div>
      </w:divsChild>
    </w:div>
    <w:div w:id="1249457710">
      <w:bodyDiv w:val="1"/>
      <w:marLeft w:val="0"/>
      <w:marRight w:val="0"/>
      <w:marTop w:val="0"/>
      <w:marBottom w:val="0"/>
      <w:divBdr>
        <w:top w:val="none" w:sz="0" w:space="0" w:color="auto"/>
        <w:left w:val="none" w:sz="0" w:space="0" w:color="auto"/>
        <w:bottom w:val="none" w:sz="0" w:space="0" w:color="auto"/>
        <w:right w:val="none" w:sz="0" w:space="0" w:color="auto"/>
      </w:divBdr>
    </w:div>
    <w:div w:id="1266310104">
      <w:bodyDiv w:val="1"/>
      <w:marLeft w:val="0"/>
      <w:marRight w:val="0"/>
      <w:marTop w:val="0"/>
      <w:marBottom w:val="0"/>
      <w:divBdr>
        <w:top w:val="none" w:sz="0" w:space="0" w:color="auto"/>
        <w:left w:val="none" w:sz="0" w:space="0" w:color="auto"/>
        <w:bottom w:val="none" w:sz="0" w:space="0" w:color="auto"/>
        <w:right w:val="none" w:sz="0" w:space="0" w:color="auto"/>
      </w:divBdr>
    </w:div>
    <w:div w:id="1269587313">
      <w:bodyDiv w:val="1"/>
      <w:marLeft w:val="0"/>
      <w:marRight w:val="0"/>
      <w:marTop w:val="0"/>
      <w:marBottom w:val="0"/>
      <w:divBdr>
        <w:top w:val="none" w:sz="0" w:space="0" w:color="auto"/>
        <w:left w:val="none" w:sz="0" w:space="0" w:color="auto"/>
        <w:bottom w:val="none" w:sz="0" w:space="0" w:color="auto"/>
        <w:right w:val="none" w:sz="0" w:space="0" w:color="auto"/>
      </w:divBdr>
      <w:divsChild>
        <w:div w:id="1073087086">
          <w:marLeft w:val="0"/>
          <w:marRight w:val="0"/>
          <w:marTop w:val="0"/>
          <w:marBottom w:val="0"/>
          <w:divBdr>
            <w:top w:val="none" w:sz="0" w:space="0" w:color="auto"/>
            <w:left w:val="none" w:sz="0" w:space="0" w:color="auto"/>
            <w:bottom w:val="none" w:sz="0" w:space="0" w:color="auto"/>
            <w:right w:val="none" w:sz="0" w:space="0" w:color="auto"/>
          </w:divBdr>
          <w:divsChild>
            <w:div w:id="176568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79437">
      <w:bodyDiv w:val="1"/>
      <w:marLeft w:val="0"/>
      <w:marRight w:val="0"/>
      <w:marTop w:val="0"/>
      <w:marBottom w:val="0"/>
      <w:divBdr>
        <w:top w:val="none" w:sz="0" w:space="0" w:color="auto"/>
        <w:left w:val="none" w:sz="0" w:space="0" w:color="auto"/>
        <w:bottom w:val="none" w:sz="0" w:space="0" w:color="auto"/>
        <w:right w:val="none" w:sz="0" w:space="0" w:color="auto"/>
      </w:divBdr>
    </w:div>
    <w:div w:id="1445228996">
      <w:bodyDiv w:val="1"/>
      <w:marLeft w:val="0"/>
      <w:marRight w:val="0"/>
      <w:marTop w:val="0"/>
      <w:marBottom w:val="0"/>
      <w:divBdr>
        <w:top w:val="none" w:sz="0" w:space="0" w:color="auto"/>
        <w:left w:val="none" w:sz="0" w:space="0" w:color="auto"/>
        <w:bottom w:val="none" w:sz="0" w:space="0" w:color="auto"/>
        <w:right w:val="none" w:sz="0" w:space="0" w:color="auto"/>
      </w:divBdr>
    </w:div>
    <w:div w:id="1468859493">
      <w:bodyDiv w:val="1"/>
      <w:marLeft w:val="0"/>
      <w:marRight w:val="0"/>
      <w:marTop w:val="0"/>
      <w:marBottom w:val="0"/>
      <w:divBdr>
        <w:top w:val="none" w:sz="0" w:space="0" w:color="auto"/>
        <w:left w:val="none" w:sz="0" w:space="0" w:color="auto"/>
        <w:bottom w:val="none" w:sz="0" w:space="0" w:color="auto"/>
        <w:right w:val="none" w:sz="0" w:space="0" w:color="auto"/>
      </w:divBdr>
    </w:div>
    <w:div w:id="1473257968">
      <w:bodyDiv w:val="1"/>
      <w:marLeft w:val="0"/>
      <w:marRight w:val="0"/>
      <w:marTop w:val="0"/>
      <w:marBottom w:val="0"/>
      <w:divBdr>
        <w:top w:val="none" w:sz="0" w:space="0" w:color="auto"/>
        <w:left w:val="none" w:sz="0" w:space="0" w:color="auto"/>
        <w:bottom w:val="none" w:sz="0" w:space="0" w:color="auto"/>
        <w:right w:val="none" w:sz="0" w:space="0" w:color="auto"/>
      </w:divBdr>
      <w:divsChild>
        <w:div w:id="276566923">
          <w:marLeft w:val="446"/>
          <w:marRight w:val="0"/>
          <w:marTop w:val="0"/>
          <w:marBottom w:val="0"/>
          <w:divBdr>
            <w:top w:val="none" w:sz="0" w:space="0" w:color="auto"/>
            <w:left w:val="none" w:sz="0" w:space="0" w:color="auto"/>
            <w:bottom w:val="none" w:sz="0" w:space="0" w:color="auto"/>
            <w:right w:val="none" w:sz="0" w:space="0" w:color="auto"/>
          </w:divBdr>
        </w:div>
        <w:div w:id="1346323119">
          <w:marLeft w:val="446"/>
          <w:marRight w:val="0"/>
          <w:marTop w:val="0"/>
          <w:marBottom w:val="0"/>
          <w:divBdr>
            <w:top w:val="none" w:sz="0" w:space="0" w:color="auto"/>
            <w:left w:val="none" w:sz="0" w:space="0" w:color="auto"/>
            <w:bottom w:val="none" w:sz="0" w:space="0" w:color="auto"/>
            <w:right w:val="none" w:sz="0" w:space="0" w:color="auto"/>
          </w:divBdr>
        </w:div>
      </w:divsChild>
    </w:div>
    <w:div w:id="1479496676">
      <w:bodyDiv w:val="1"/>
      <w:marLeft w:val="0"/>
      <w:marRight w:val="0"/>
      <w:marTop w:val="0"/>
      <w:marBottom w:val="0"/>
      <w:divBdr>
        <w:top w:val="none" w:sz="0" w:space="0" w:color="auto"/>
        <w:left w:val="none" w:sz="0" w:space="0" w:color="auto"/>
        <w:bottom w:val="none" w:sz="0" w:space="0" w:color="auto"/>
        <w:right w:val="none" w:sz="0" w:space="0" w:color="auto"/>
      </w:divBdr>
    </w:div>
    <w:div w:id="1534145874">
      <w:bodyDiv w:val="1"/>
      <w:marLeft w:val="0"/>
      <w:marRight w:val="0"/>
      <w:marTop w:val="0"/>
      <w:marBottom w:val="0"/>
      <w:divBdr>
        <w:top w:val="none" w:sz="0" w:space="0" w:color="auto"/>
        <w:left w:val="none" w:sz="0" w:space="0" w:color="auto"/>
        <w:bottom w:val="none" w:sz="0" w:space="0" w:color="auto"/>
        <w:right w:val="none" w:sz="0" w:space="0" w:color="auto"/>
      </w:divBdr>
    </w:div>
    <w:div w:id="1577978923">
      <w:bodyDiv w:val="1"/>
      <w:marLeft w:val="0"/>
      <w:marRight w:val="0"/>
      <w:marTop w:val="0"/>
      <w:marBottom w:val="0"/>
      <w:divBdr>
        <w:top w:val="none" w:sz="0" w:space="0" w:color="auto"/>
        <w:left w:val="none" w:sz="0" w:space="0" w:color="auto"/>
        <w:bottom w:val="none" w:sz="0" w:space="0" w:color="auto"/>
        <w:right w:val="none" w:sz="0" w:space="0" w:color="auto"/>
      </w:divBdr>
    </w:div>
    <w:div w:id="1694070661">
      <w:bodyDiv w:val="1"/>
      <w:marLeft w:val="0"/>
      <w:marRight w:val="0"/>
      <w:marTop w:val="0"/>
      <w:marBottom w:val="0"/>
      <w:divBdr>
        <w:top w:val="none" w:sz="0" w:space="0" w:color="auto"/>
        <w:left w:val="none" w:sz="0" w:space="0" w:color="auto"/>
        <w:bottom w:val="none" w:sz="0" w:space="0" w:color="auto"/>
        <w:right w:val="none" w:sz="0" w:space="0" w:color="auto"/>
      </w:divBdr>
      <w:divsChild>
        <w:div w:id="910386656">
          <w:marLeft w:val="547"/>
          <w:marRight w:val="0"/>
          <w:marTop w:val="0"/>
          <w:marBottom w:val="0"/>
          <w:divBdr>
            <w:top w:val="none" w:sz="0" w:space="0" w:color="auto"/>
            <w:left w:val="none" w:sz="0" w:space="0" w:color="auto"/>
            <w:bottom w:val="none" w:sz="0" w:space="0" w:color="auto"/>
            <w:right w:val="none" w:sz="0" w:space="0" w:color="auto"/>
          </w:divBdr>
        </w:div>
        <w:div w:id="458960152">
          <w:marLeft w:val="547"/>
          <w:marRight w:val="0"/>
          <w:marTop w:val="0"/>
          <w:marBottom w:val="0"/>
          <w:divBdr>
            <w:top w:val="none" w:sz="0" w:space="0" w:color="auto"/>
            <w:left w:val="none" w:sz="0" w:space="0" w:color="auto"/>
            <w:bottom w:val="none" w:sz="0" w:space="0" w:color="auto"/>
            <w:right w:val="none" w:sz="0" w:space="0" w:color="auto"/>
          </w:divBdr>
        </w:div>
        <w:div w:id="586228203">
          <w:marLeft w:val="547"/>
          <w:marRight w:val="0"/>
          <w:marTop w:val="0"/>
          <w:marBottom w:val="0"/>
          <w:divBdr>
            <w:top w:val="none" w:sz="0" w:space="0" w:color="auto"/>
            <w:left w:val="none" w:sz="0" w:space="0" w:color="auto"/>
            <w:bottom w:val="none" w:sz="0" w:space="0" w:color="auto"/>
            <w:right w:val="none" w:sz="0" w:space="0" w:color="auto"/>
          </w:divBdr>
        </w:div>
        <w:div w:id="158010615">
          <w:marLeft w:val="547"/>
          <w:marRight w:val="0"/>
          <w:marTop w:val="0"/>
          <w:marBottom w:val="0"/>
          <w:divBdr>
            <w:top w:val="none" w:sz="0" w:space="0" w:color="auto"/>
            <w:left w:val="none" w:sz="0" w:space="0" w:color="auto"/>
            <w:bottom w:val="none" w:sz="0" w:space="0" w:color="auto"/>
            <w:right w:val="none" w:sz="0" w:space="0" w:color="auto"/>
          </w:divBdr>
        </w:div>
      </w:divsChild>
    </w:div>
    <w:div w:id="1808165645">
      <w:bodyDiv w:val="1"/>
      <w:marLeft w:val="0"/>
      <w:marRight w:val="0"/>
      <w:marTop w:val="0"/>
      <w:marBottom w:val="0"/>
      <w:divBdr>
        <w:top w:val="none" w:sz="0" w:space="0" w:color="auto"/>
        <w:left w:val="none" w:sz="0" w:space="0" w:color="auto"/>
        <w:bottom w:val="none" w:sz="0" w:space="0" w:color="auto"/>
        <w:right w:val="none" w:sz="0" w:space="0" w:color="auto"/>
      </w:divBdr>
    </w:div>
    <w:div w:id="1817994763">
      <w:bodyDiv w:val="1"/>
      <w:marLeft w:val="0"/>
      <w:marRight w:val="0"/>
      <w:marTop w:val="0"/>
      <w:marBottom w:val="0"/>
      <w:divBdr>
        <w:top w:val="none" w:sz="0" w:space="0" w:color="auto"/>
        <w:left w:val="none" w:sz="0" w:space="0" w:color="auto"/>
        <w:bottom w:val="none" w:sz="0" w:space="0" w:color="auto"/>
        <w:right w:val="none" w:sz="0" w:space="0" w:color="auto"/>
      </w:divBdr>
    </w:div>
    <w:div w:id="1819687477">
      <w:bodyDiv w:val="1"/>
      <w:marLeft w:val="0"/>
      <w:marRight w:val="0"/>
      <w:marTop w:val="0"/>
      <w:marBottom w:val="0"/>
      <w:divBdr>
        <w:top w:val="none" w:sz="0" w:space="0" w:color="auto"/>
        <w:left w:val="none" w:sz="0" w:space="0" w:color="auto"/>
        <w:bottom w:val="none" w:sz="0" w:space="0" w:color="auto"/>
        <w:right w:val="none" w:sz="0" w:space="0" w:color="auto"/>
      </w:divBdr>
    </w:div>
    <w:div w:id="1839349538">
      <w:bodyDiv w:val="1"/>
      <w:marLeft w:val="0"/>
      <w:marRight w:val="0"/>
      <w:marTop w:val="0"/>
      <w:marBottom w:val="0"/>
      <w:divBdr>
        <w:top w:val="none" w:sz="0" w:space="0" w:color="auto"/>
        <w:left w:val="none" w:sz="0" w:space="0" w:color="auto"/>
        <w:bottom w:val="none" w:sz="0" w:space="0" w:color="auto"/>
        <w:right w:val="none" w:sz="0" w:space="0" w:color="auto"/>
      </w:divBdr>
    </w:div>
    <w:div w:id="1930306735">
      <w:bodyDiv w:val="1"/>
      <w:marLeft w:val="0"/>
      <w:marRight w:val="0"/>
      <w:marTop w:val="0"/>
      <w:marBottom w:val="0"/>
      <w:divBdr>
        <w:top w:val="none" w:sz="0" w:space="0" w:color="auto"/>
        <w:left w:val="none" w:sz="0" w:space="0" w:color="auto"/>
        <w:bottom w:val="none" w:sz="0" w:space="0" w:color="auto"/>
        <w:right w:val="none" w:sz="0" w:space="0" w:color="auto"/>
      </w:divBdr>
    </w:div>
    <w:div w:id="1953128780">
      <w:bodyDiv w:val="1"/>
      <w:marLeft w:val="0"/>
      <w:marRight w:val="0"/>
      <w:marTop w:val="0"/>
      <w:marBottom w:val="0"/>
      <w:divBdr>
        <w:top w:val="none" w:sz="0" w:space="0" w:color="auto"/>
        <w:left w:val="none" w:sz="0" w:space="0" w:color="auto"/>
        <w:bottom w:val="none" w:sz="0" w:space="0" w:color="auto"/>
        <w:right w:val="none" w:sz="0" w:space="0" w:color="auto"/>
      </w:divBdr>
    </w:div>
    <w:div w:id="1961181065">
      <w:bodyDiv w:val="1"/>
      <w:marLeft w:val="0"/>
      <w:marRight w:val="0"/>
      <w:marTop w:val="0"/>
      <w:marBottom w:val="0"/>
      <w:divBdr>
        <w:top w:val="none" w:sz="0" w:space="0" w:color="auto"/>
        <w:left w:val="none" w:sz="0" w:space="0" w:color="auto"/>
        <w:bottom w:val="none" w:sz="0" w:space="0" w:color="auto"/>
        <w:right w:val="none" w:sz="0" w:space="0" w:color="auto"/>
      </w:divBdr>
    </w:div>
    <w:div w:id="2054688123">
      <w:bodyDiv w:val="1"/>
      <w:marLeft w:val="0"/>
      <w:marRight w:val="0"/>
      <w:marTop w:val="0"/>
      <w:marBottom w:val="0"/>
      <w:divBdr>
        <w:top w:val="none" w:sz="0" w:space="0" w:color="auto"/>
        <w:left w:val="none" w:sz="0" w:space="0" w:color="auto"/>
        <w:bottom w:val="none" w:sz="0" w:space="0" w:color="auto"/>
        <w:right w:val="none" w:sz="0" w:space="0" w:color="auto"/>
      </w:divBdr>
      <w:divsChild>
        <w:div w:id="434327451">
          <w:marLeft w:val="0"/>
          <w:marRight w:val="0"/>
          <w:marTop w:val="0"/>
          <w:marBottom w:val="0"/>
          <w:divBdr>
            <w:top w:val="none" w:sz="0" w:space="0" w:color="auto"/>
            <w:left w:val="none" w:sz="0" w:space="0" w:color="auto"/>
            <w:bottom w:val="none" w:sz="0" w:space="0" w:color="auto"/>
            <w:right w:val="none" w:sz="0" w:space="0" w:color="auto"/>
          </w:divBdr>
          <w:divsChild>
            <w:div w:id="198773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0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eves.vasquez@unipamplona.edu.co" TargetMode="External"/><Relationship Id="rId13" Type="http://schemas.openxmlformats.org/officeDocument/2006/relationships/hyperlink" Target="https://doi.org/10.35622/j.rie.2020.03.002" TargetMode="External"/><Relationship Id="rId18" Type="http://schemas.openxmlformats.org/officeDocument/2006/relationships/hyperlink" Target="https://www.unesco.org/es/digital-education/artificial-intelligence" TargetMode="External"/><Relationship Id="rId3" Type="http://schemas.openxmlformats.org/officeDocument/2006/relationships/styles" Target="styles.xml"/><Relationship Id="rId21" Type="http://schemas.openxmlformats.org/officeDocument/2006/relationships/hyperlink" Target="https://bit.ly/396mlqO"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un.org/sustainabledevelopment/es/agenda-2030/" TargetMode="External"/><Relationship Id="rId2" Type="http://schemas.openxmlformats.org/officeDocument/2006/relationships/numbering" Target="numbering.xml"/><Relationship Id="rId16" Type="http://schemas.openxmlformats.org/officeDocument/2006/relationships/hyperlink" Target="https://revistacientifica.unida.edu.py/publicaciones/index.php/cientifica/article/view/139" TargetMode="External"/><Relationship Id="rId20" Type="http://schemas.openxmlformats.org/officeDocument/2006/relationships/hyperlink" Target="https://doi.org/10.1108/107481201104248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3%204178-294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8041/2382-3240/saber.2024v19n1.11486" TargetMode="External"/><Relationship Id="rId23" Type="http://schemas.openxmlformats.org/officeDocument/2006/relationships/fontTable" Target="fontTable.xml"/><Relationship Id="rId10" Type="http://schemas.openxmlformats.org/officeDocument/2006/relationships/hyperlink" Target="mailto:monica.calderon2@unipamplona.edu.co" TargetMode="External"/><Relationship Id="rId19" Type="http://schemas.openxmlformats.org/officeDocument/2006/relationships/hyperlink" Target="https://espacio.digital.upel.edu.ve/index.php/TD/article/view/688/617" TargetMode="External"/><Relationship Id="rId4" Type="http://schemas.openxmlformats.org/officeDocument/2006/relationships/settings" Target="settings.xml"/><Relationship Id="rId9" Type="http://schemas.openxmlformats.org/officeDocument/2006/relationships/hyperlink" Target="https://orcid.org/0009-0003-4075-3437" TargetMode="External"/><Relationship Id="rId14" Type="http://schemas.openxmlformats.org/officeDocument/2006/relationships/hyperlink" Target="https://doi.org/10.18041/2382-3240/saber.2024v19n1.11486" TargetMode="External"/><Relationship Id="rId22" Type="http://schemas.openxmlformats.org/officeDocument/2006/relationships/hyperlink" Target="https://doi.org/10.24054/seu.4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FD7BDA4E-B7DA-467D-A8D0-08F937255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2987</Words>
  <Characters>16429</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cuarto CONGRESO INTERNACIONAL VIRTUAL: EDUCACIÓN e inteligencia ARTIFICIAL: INNOVACIÓN y ética en el aprendizaje</dc:creator>
  <cp:keywords/>
  <dc:description/>
  <cp:lastModifiedBy>USUARIO</cp:lastModifiedBy>
  <cp:revision>20</cp:revision>
  <cp:lastPrinted>2023-07-06T22:48:00Z</cp:lastPrinted>
  <dcterms:created xsi:type="dcterms:W3CDTF">2024-10-09T21:41:00Z</dcterms:created>
  <dcterms:modified xsi:type="dcterms:W3CDTF">2025-04-23T13:38:00Z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2024-05-31T19:57:56Z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334a540f-063a-4f53-aca3-2d949082b80c</vt:lpwstr>
  </property>
  <property fmtid="{D5CDD505-2E9C-101B-9397-08002B2CF9AE}" pid="7" name="MSIP_Label_defa4170-0d19-0005-0004-bc88714345d2_ActionId">
    <vt:lpwstr>bfc5278b-87ed-4f03-b6cb-16c7f84a5d56</vt:lpwstr>
  </property>
  <property fmtid="{D5CDD505-2E9C-101B-9397-08002B2CF9AE}" pid="8" name="MSIP_Label_defa4170-0d19-0005-0004-bc88714345d2_ContentBits">
    <vt:lpwstr>0</vt:lpwstr>
  </property>
</Properties>
</file>